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AB" w:rsidRPr="00BF11AB" w:rsidRDefault="004F38A8" w:rsidP="00BF11A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постановлением</w:t>
      </w:r>
      <w:r w:rsidR="00BF11AB"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11AB" w:rsidRPr="00BF11AB" w:rsidRDefault="00BF11AB" w:rsidP="00BF11A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района «Сысольский»</w:t>
      </w:r>
    </w:p>
    <w:p w:rsidR="00BF11AB" w:rsidRPr="00BF11AB" w:rsidRDefault="00BF11AB" w:rsidP="00BF11A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09.09.2024 года</w:t>
      </w: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9/1130</w:t>
      </w:r>
    </w:p>
    <w:p w:rsidR="00BF11AB" w:rsidRPr="00BF11AB" w:rsidRDefault="00BF11AB" w:rsidP="00BF11AB">
      <w:pPr>
        <w:widowControl w:val="0"/>
        <w:autoSpaceDE w:val="0"/>
        <w:autoSpaceDN w:val="0"/>
        <w:spacing w:before="60" w:after="0" w:line="240" w:lineRule="auto"/>
        <w:ind w:left="103" w:right="5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11AB" w:rsidRPr="00BF11AB" w:rsidRDefault="00BF11AB" w:rsidP="00BF11AB">
      <w:pPr>
        <w:widowControl w:val="0"/>
        <w:autoSpaceDE w:val="0"/>
        <w:autoSpaceDN w:val="0"/>
        <w:spacing w:before="60" w:after="0" w:line="240" w:lineRule="auto"/>
        <w:ind w:left="103" w:right="5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F11AB">
        <w:rPr>
          <w:rFonts w:ascii="Times New Roman" w:eastAsia="Times New Roman" w:hAnsi="Times New Roman"/>
          <w:b/>
          <w:bCs/>
          <w:sz w:val="24"/>
          <w:szCs w:val="24"/>
        </w:rPr>
        <w:t>ИЗВЕЩЕНИЕ</w:t>
      </w:r>
    </w:p>
    <w:p w:rsidR="00BF11AB" w:rsidRPr="00BF11AB" w:rsidRDefault="00BF11AB" w:rsidP="00BF11AB">
      <w:pPr>
        <w:widowControl w:val="0"/>
        <w:autoSpaceDE w:val="0"/>
        <w:autoSpaceDN w:val="0"/>
        <w:spacing w:before="60" w:after="0" w:line="240" w:lineRule="auto"/>
        <w:ind w:left="103" w:right="5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F11AB">
        <w:rPr>
          <w:rFonts w:ascii="Times New Roman" w:eastAsia="Times New Roman" w:hAnsi="Times New Roman"/>
          <w:bCs/>
          <w:sz w:val="24"/>
          <w:szCs w:val="24"/>
        </w:rPr>
        <w:t>о проведении аукциона в электронной форме</w:t>
      </w:r>
    </w:p>
    <w:p w:rsidR="00BF11AB" w:rsidRPr="00BF11AB" w:rsidRDefault="00BF11AB" w:rsidP="00BF1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F11AB">
        <w:rPr>
          <w:rFonts w:ascii="Times New Roman" w:hAnsi="Times New Roman"/>
          <w:color w:val="000000"/>
          <w:sz w:val="24"/>
          <w:szCs w:val="24"/>
        </w:rPr>
        <w:t>на право заключения договора аренды земельного участка, расположенного на территории муниципального района «Сысольский»</w:t>
      </w:r>
    </w:p>
    <w:p w:rsidR="00BF11AB" w:rsidRPr="00BF11AB" w:rsidRDefault="00BF11AB" w:rsidP="00BF11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703"/>
        <w:gridCol w:w="274"/>
        <w:gridCol w:w="5812"/>
      </w:tblGrid>
      <w:tr w:rsidR="00BF11AB" w:rsidRPr="00BF11AB" w:rsidTr="00BF11AB">
        <w:trPr>
          <w:trHeight w:val="275"/>
        </w:trPr>
        <w:tc>
          <w:tcPr>
            <w:tcW w:w="9498" w:type="dxa"/>
            <w:gridSpan w:val="4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3468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BF11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Форма</w:t>
            </w:r>
            <w:r w:rsidRPr="00BF11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проведения</w:t>
            </w:r>
            <w:r w:rsidRPr="00BF11A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торгов</w:t>
            </w:r>
          </w:p>
        </w:tc>
      </w:tr>
      <w:tr w:rsidR="00BF11AB" w:rsidRPr="00BF11AB" w:rsidTr="00BF11AB">
        <w:trPr>
          <w:trHeight w:val="827"/>
        </w:trPr>
        <w:tc>
          <w:tcPr>
            <w:tcW w:w="70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Тип и способ проведения</w:t>
            </w:r>
            <w:r w:rsidRPr="00BF11AB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аукциона</w:t>
            </w:r>
          </w:p>
        </w:tc>
        <w:tc>
          <w:tcPr>
            <w:tcW w:w="5812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Аукцион</w:t>
            </w:r>
            <w:r w:rsidRPr="00BF11AB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F11A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повышение</w:t>
            </w:r>
            <w:r w:rsidRPr="00BF11A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начальной</w:t>
            </w:r>
            <w:r w:rsidRPr="00BF11AB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цены</w:t>
            </w:r>
            <w:r w:rsidRPr="00BF11AB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F11A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электронной</w:t>
            </w:r>
            <w:r w:rsidRPr="00BF11AB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форме</w:t>
            </w:r>
            <w:r w:rsidRPr="00BF11A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(на</w:t>
            </w:r>
            <w:r w:rsidRPr="00BF11AB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электронной</w:t>
            </w:r>
            <w:r w:rsidRPr="00BF11AB">
              <w:rPr>
                <w:rFonts w:ascii="Times New Roman" w:eastAsia="Times New Roman" w:hAnsi="Times New Roman"/>
                <w:spacing w:val="56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торговой</w:t>
            </w:r>
            <w:r w:rsidRPr="00BF11AB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площадке</w:t>
            </w:r>
            <w:r w:rsidRPr="00BF11AB">
              <w:rPr>
                <w:rFonts w:ascii="Times New Roman" w:eastAsia="Times New Roman" w:hAnsi="Times New Roman"/>
                <w:spacing w:val="56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Pr="00BF11AB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«РТС-Тендер» </w:t>
            </w:r>
            <w:hyperlink r:id="rId7" w:history="1"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rts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tender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F11AB" w:rsidRPr="00BF11AB" w:rsidTr="00BF11AB">
        <w:trPr>
          <w:trHeight w:val="518"/>
        </w:trPr>
        <w:tc>
          <w:tcPr>
            <w:tcW w:w="70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Форма</w:t>
            </w:r>
            <w:r w:rsidRPr="00BF11AB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(состав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участников)</w:t>
            </w:r>
          </w:p>
        </w:tc>
        <w:tc>
          <w:tcPr>
            <w:tcW w:w="5812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Открытый</w:t>
            </w:r>
          </w:p>
        </w:tc>
      </w:tr>
      <w:tr w:rsidR="00BF11AB" w:rsidRPr="00BF11AB" w:rsidTr="00BF11AB">
        <w:trPr>
          <w:trHeight w:val="515"/>
        </w:trPr>
        <w:tc>
          <w:tcPr>
            <w:tcW w:w="70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1.3.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Способ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(форма)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подачи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  <w:r w:rsidRPr="00BF11A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F11A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цене</w:t>
            </w:r>
          </w:p>
        </w:tc>
        <w:tc>
          <w:tcPr>
            <w:tcW w:w="5812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Открытый</w:t>
            </w:r>
          </w:p>
        </w:tc>
      </w:tr>
      <w:tr w:rsidR="00BF11AB" w:rsidRPr="00BF11AB" w:rsidTr="00BF11AB">
        <w:trPr>
          <w:trHeight w:val="674"/>
        </w:trPr>
        <w:tc>
          <w:tcPr>
            <w:tcW w:w="9498" w:type="dxa"/>
            <w:gridSpan w:val="4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before="102" w:after="0" w:line="240" w:lineRule="auto"/>
              <w:ind w:left="2753" w:right="120" w:hanging="24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Pr="00BF11A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r w:rsidRPr="00BF11A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органа</w:t>
            </w:r>
            <w:r w:rsidRPr="00BF11A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местного</w:t>
            </w:r>
            <w:r w:rsidRPr="00BF11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самоуправления,</w:t>
            </w:r>
            <w:r w:rsidRPr="00BF11A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принявшего</w:t>
            </w:r>
            <w:r w:rsidRPr="00BF11A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</w:t>
            </w:r>
            <w:r w:rsidRPr="00BF11A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BF11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проведении</w:t>
            </w:r>
            <w:r w:rsidRPr="00BF11AB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аукциона,</w:t>
            </w:r>
            <w:r w:rsidRPr="00BF11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реквизиты</w:t>
            </w:r>
            <w:r w:rsidRPr="00BF11A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указанного решения</w:t>
            </w:r>
          </w:p>
        </w:tc>
      </w:tr>
      <w:tr w:rsidR="00BF11AB" w:rsidRPr="00BF11AB" w:rsidTr="00BF11AB">
        <w:trPr>
          <w:trHeight w:val="1101"/>
        </w:trPr>
        <w:tc>
          <w:tcPr>
            <w:tcW w:w="70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Орган местного самоуправления, принявший</w:t>
            </w:r>
            <w:r w:rsidRPr="00BF11AB">
              <w:rPr>
                <w:rFonts w:ascii="Times New Roman" w:eastAsia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решение о проведении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аукциона,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ответственное лицо за проведение аукциона</w:t>
            </w:r>
          </w:p>
        </w:tc>
        <w:tc>
          <w:tcPr>
            <w:tcW w:w="5812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Pr="00BF11AB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Pr="00BF11AB">
              <w:rPr>
                <w:rFonts w:ascii="Times New Roman" w:eastAsia="Times New Roman" w:hAnsi="Times New Roman"/>
                <w:spacing w:val="10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района</w:t>
            </w:r>
            <w:r w:rsidRPr="00BF11AB">
              <w:rPr>
                <w:rFonts w:ascii="Times New Roman" w:eastAsia="Times New Roman" w:hAnsi="Times New Roman"/>
                <w:spacing w:val="100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«Сысольский»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(далее - Организатор)</w:t>
            </w:r>
          </w:p>
        </w:tc>
      </w:tr>
      <w:tr w:rsidR="00BF11AB" w:rsidRPr="00BF11AB" w:rsidTr="00BF11AB">
        <w:trPr>
          <w:trHeight w:val="375"/>
        </w:trPr>
        <w:tc>
          <w:tcPr>
            <w:tcW w:w="70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Адрес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(место</w:t>
            </w:r>
            <w:r w:rsidRPr="00BF11AB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нахождения)</w:t>
            </w:r>
          </w:p>
        </w:tc>
        <w:tc>
          <w:tcPr>
            <w:tcW w:w="5812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tabs>
                <w:tab w:val="left" w:pos="1087"/>
                <w:tab w:val="left" w:pos="2455"/>
                <w:tab w:val="left" w:pos="3835"/>
                <w:tab w:val="left" w:pos="5226"/>
                <w:tab w:val="left" w:pos="6051"/>
              </w:tabs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168100, Сысольский район, с. Визинга, ул.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Советская, д. 35. </w:t>
            </w:r>
          </w:p>
        </w:tc>
      </w:tr>
      <w:tr w:rsidR="00BF11AB" w:rsidRPr="00BF11AB" w:rsidTr="00BF11AB">
        <w:trPr>
          <w:trHeight w:val="554"/>
        </w:trPr>
        <w:tc>
          <w:tcPr>
            <w:tcW w:w="70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почты,</w:t>
            </w:r>
            <w:r w:rsidRPr="00BF11AB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оф.сайт,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shd w:val="clear" w:color="auto" w:fill="auto"/>
          </w:tcPr>
          <w:p w:rsidR="00BF11AB" w:rsidRPr="00BF11AB" w:rsidRDefault="00813419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BF11AB"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control@sysola.rkomi.ru</w:t>
              </w:r>
            </w:hyperlink>
            <w:r w:rsidR="00BF11AB" w:rsidRPr="00BF11A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F11AB"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BF11AB" w:rsidRPr="00BF11AB">
              <w:rPr>
                <w:rFonts w:ascii="Times New Roman" w:eastAsia="Times New Roman" w:hAnsi="Times New Roman"/>
                <w:sz w:val="24"/>
                <w:szCs w:val="24"/>
              </w:rPr>
              <w:t>8(82131)</w:t>
            </w:r>
            <w:r w:rsidR="00BF11AB" w:rsidRPr="00BF11A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BF11AB" w:rsidRPr="00BF11AB">
              <w:rPr>
                <w:rFonts w:ascii="Times New Roman" w:eastAsia="Times New Roman" w:hAnsi="Times New Roman"/>
                <w:sz w:val="24"/>
                <w:szCs w:val="24"/>
              </w:rPr>
              <w:t>9-18-45, 8(2131)9-12-12.</w:t>
            </w:r>
          </w:p>
        </w:tc>
      </w:tr>
      <w:tr w:rsidR="00BF11AB" w:rsidRPr="00BF11AB" w:rsidTr="00BF11AB">
        <w:trPr>
          <w:trHeight w:val="1086"/>
        </w:trPr>
        <w:tc>
          <w:tcPr>
            <w:tcW w:w="70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Реквизиты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решения о про-</w:t>
            </w:r>
            <w:r w:rsidRPr="00BF11AB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ведении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аукциона</w:t>
            </w:r>
          </w:p>
        </w:tc>
        <w:tc>
          <w:tcPr>
            <w:tcW w:w="5812" w:type="dxa"/>
            <w:shd w:val="clear" w:color="auto" w:fill="auto"/>
          </w:tcPr>
          <w:p w:rsidR="00BF11AB" w:rsidRPr="00BF11AB" w:rsidRDefault="00BF11AB" w:rsidP="008A71C6">
            <w:pPr>
              <w:widowControl w:val="0"/>
              <w:tabs>
                <w:tab w:val="left" w:pos="1957"/>
                <w:tab w:val="left" w:pos="3837"/>
                <w:tab w:val="left" w:pos="5842"/>
              </w:tabs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Постановление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ab/>
              <w:t>администрации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ab/>
              <w:t>муниципального района «Сысольский»</w:t>
            </w:r>
            <w:r w:rsidRPr="00BF11A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BF11AB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="008A71C6">
              <w:rPr>
                <w:rFonts w:ascii="Times New Roman" w:eastAsia="Times New Roman" w:hAnsi="Times New Roman"/>
                <w:sz w:val="24"/>
                <w:szCs w:val="24"/>
              </w:rPr>
              <w:t>09.09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  <w:r w:rsidRPr="00BF11AB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r w:rsidRPr="00BF11AB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8A71C6">
              <w:rPr>
                <w:rFonts w:ascii="Times New Roman" w:eastAsia="Times New Roman" w:hAnsi="Times New Roman"/>
                <w:b/>
                <w:spacing w:val="9"/>
                <w:sz w:val="24"/>
                <w:szCs w:val="24"/>
              </w:rPr>
              <w:t xml:space="preserve"> </w:t>
            </w:r>
            <w:r w:rsidR="008A71C6" w:rsidRPr="008A71C6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>9/1130</w:t>
            </w:r>
            <w:r w:rsidRPr="00BF11AB">
              <w:rPr>
                <w:rFonts w:ascii="Times New Roman" w:eastAsia="Times New Roman" w:hAnsi="Times New Roman"/>
                <w:b/>
                <w:spacing w:val="9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F11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организации и проведении аукциона в электронной форме на право заключения договора аренды земельного участка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F11AB" w:rsidRPr="00BF11AB" w:rsidTr="00BF11AB">
        <w:trPr>
          <w:trHeight w:val="635"/>
        </w:trPr>
        <w:tc>
          <w:tcPr>
            <w:tcW w:w="70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Контактные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лица</w:t>
            </w:r>
          </w:p>
        </w:tc>
        <w:tc>
          <w:tcPr>
            <w:tcW w:w="5812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Плешева Анна Александровна,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Давыдова Екатерина Евгеньевна тел.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8(82131)9-12-12</w:t>
            </w:r>
          </w:p>
        </w:tc>
      </w:tr>
      <w:tr w:rsidR="00BF11AB" w:rsidRPr="00BF11AB" w:rsidTr="00BF11AB">
        <w:trPr>
          <w:trHeight w:val="395"/>
        </w:trPr>
        <w:tc>
          <w:tcPr>
            <w:tcW w:w="9498" w:type="dxa"/>
            <w:gridSpan w:val="4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before="116" w:after="0" w:line="240" w:lineRule="auto"/>
              <w:ind w:left="3082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BF11A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Оператор</w:t>
            </w:r>
            <w:r w:rsidRPr="00BF11A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электронной</w:t>
            </w:r>
            <w:r w:rsidRPr="00BF11A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площадки.</w:t>
            </w:r>
          </w:p>
        </w:tc>
      </w:tr>
      <w:tr w:rsidR="00BF11AB" w:rsidRPr="00BF11AB" w:rsidTr="00BF11AB">
        <w:trPr>
          <w:trHeight w:val="416"/>
        </w:trPr>
        <w:tc>
          <w:tcPr>
            <w:tcW w:w="70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Оператор электронной</w:t>
            </w:r>
            <w:r w:rsidRPr="00BF11AB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812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before="59"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Наименование: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</w:t>
            </w:r>
            <w:r w:rsidRPr="00BF11A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BF11A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ограниченной</w:t>
            </w:r>
            <w:r w:rsidRPr="00BF11A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ответственностью «РТС-тендер».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(Оператор электронной площадки – юридическое лицо, зарегистрированное на территории Российской Федерации, владеющее электронной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площадкой, в том числе необходимыми для ее функционирования программно-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аппаратными средствами, обеспечивающее ее функционирование и включенное в</w:t>
            </w:r>
            <w:r w:rsidRPr="00BF11A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операторов электронных площадок, утвержденный Распоряжением Правительства Российской Федерации от 12.07.2018№ 1447-р «Об утверждении перечней операторов электронных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площадок и специализированных электронных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площадок,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предусмотренных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Федеральными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законами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BF11A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05.04.2013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44-ФЗ,</w:t>
            </w:r>
            <w:r w:rsidRPr="00BF11A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от 18.07.2011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223-ФЗ»).</w:t>
            </w:r>
          </w:p>
        </w:tc>
      </w:tr>
      <w:tr w:rsidR="00BF11AB" w:rsidRPr="00BF11AB" w:rsidTr="00BF11AB">
        <w:trPr>
          <w:trHeight w:val="517"/>
        </w:trPr>
        <w:tc>
          <w:tcPr>
            <w:tcW w:w="70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Адрес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(место</w:t>
            </w:r>
            <w:r w:rsidRPr="00BF11AB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нахождения)</w:t>
            </w:r>
          </w:p>
        </w:tc>
        <w:tc>
          <w:tcPr>
            <w:tcW w:w="5812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121151,</w:t>
            </w:r>
            <w:r w:rsidRPr="00BF11A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  <w:r w:rsidRPr="00BF11A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Москва, набережная</w:t>
            </w:r>
            <w:r w:rsidRPr="00BF11A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Тараса</w:t>
            </w:r>
            <w:r w:rsidRPr="00BF11A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Шевченко, дом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23А</w:t>
            </w:r>
          </w:p>
        </w:tc>
      </w:tr>
      <w:tr w:rsidR="00BF11AB" w:rsidRPr="00BF11AB" w:rsidTr="00BF11AB">
        <w:trPr>
          <w:trHeight w:val="782"/>
        </w:trPr>
        <w:tc>
          <w:tcPr>
            <w:tcW w:w="70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r w:rsidRPr="00BF11AB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электронной</w:t>
            </w:r>
            <w:r w:rsidRPr="00BF11AB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почты,</w:t>
            </w:r>
            <w:r w:rsidRPr="00BF11AB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оф.сайт,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9"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iSupport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@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rts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tender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, адрес сайта:</w:t>
            </w:r>
            <w:r w:rsidRPr="00BF11AB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hyperlink r:id="rId10"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www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rts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tender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Pr="00BF11AB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hyperlink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телефон: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7 (499)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653-55-00</w:t>
            </w:r>
          </w:p>
        </w:tc>
      </w:tr>
      <w:tr w:rsidR="00BF11AB" w:rsidRPr="00BF11AB" w:rsidTr="00BF11AB">
        <w:trPr>
          <w:trHeight w:val="340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F11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Предмет аукциона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лот № 1</w:t>
            </w:r>
          </w:p>
        </w:tc>
      </w:tr>
      <w:tr w:rsidR="00BF11AB" w:rsidRPr="00BF11AB" w:rsidTr="00BF11AB">
        <w:trPr>
          <w:trHeight w:val="402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4.1. Кадастровый номер: 11:03:0101001:996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4.2. Площадь: 6398 кв.м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4.3. Кадастровая стоимость: 309 471,26 руб.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4.4. Адрес (местоположение): Российская Федерация, Республика Коми, Сысольский муниципальный район, сельское поселение Куниб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4.5.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4.6. Вид разрешенного использования: строительная промышленность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4.7. Территориальная зона – П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4.8. Сведения о правах: государственная собственность на земельный участок не разграничена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4.9. Обременения: нет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4.10. Параметры разрешенного строительства: установлены Правилами землепользования и застройки сельского поселения «Куниб» муниципального района «Сысольский» Республики Коми (далее – ПЗЗ) для территориальной зоны П, разрешенным использованием земельного участка, действующим законодательством Российской Федерации. Ссылка на ПЗЗ СП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«Визинга» на официальном сайте администрации муниципального района «Сысольский»: </w:t>
            </w:r>
            <w:hyperlink r:id="rId11" w:history="1"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https://sysola-r11.gosweb.gosuslugi.ru/deyatelnost/napravleniya-deyatelnosti/territorialnoe-planirovanie/generalnye-plany-poseleniy-i-pzz/</w:t>
              </w:r>
            </w:hyperlink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4.11. 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обеспечения: Технические условия подключения объекта к сетям инженерно- 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4.12. Осмотр земельного участка: осуществляется заинтересованными лицами на местности самостоятельно. Информацию о местоположении земельного участка можно получить у Организатора аукциона.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4.13. Начальная цена предмета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аукциона</w:t>
            </w:r>
            <w:r w:rsidRPr="00BF11A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(размер ежегодной арендной платы) - 30% от кадастровой стоимости: 92 841,38 руб. (девяносто две тысячи восемьсот сорок один рубль тридцать восемь копеек), без НДС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4.14. Шаг аукциона на повышение - 3% от начальной цены предмета аукциона: 2 785,24 руб. (две тысячи семьсот восемьдесят пять рублей двадцать четыре копейки), без НДС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4.15. Размер задатка -50% от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начальной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цены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предмета аукциона: 46 420,69 руб. (сорок шесть тысяч четыреста двадцать рублей шестьдесят девять копеек), без НДС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4.16. Срок аренды: 10 (десять) лет</w:t>
            </w:r>
          </w:p>
        </w:tc>
      </w:tr>
      <w:tr w:rsidR="00BF11AB" w:rsidRPr="00BF11AB" w:rsidTr="00BF11AB">
        <w:trPr>
          <w:trHeight w:val="402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/>
                <w:sz w:val="24"/>
                <w:szCs w:val="24"/>
              </w:rPr>
              <w:t>5. Информация о размере задатка, порядке его внесения участниками аукциона и возврата им задатка, банковских реквизитах счета для перечисления задатка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5.1. Условие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задатке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устанавливается требование о внесении задатка.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lastRenderedPageBreak/>
              <w:t>Оплата задатка производится лицом, изъявившим желание участвовать в аукционе (далее – претендент). К участию в аукционе допускаются претенденты, представившие указанные в заявке документы, и обеспечившие поступление на счет Организатора аукциона установленную сумму задатка в порядке и сроки, предусмотренные извещением.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>Документом, подтверждающим поступление задатка на счет организатора торгов, является выписка со счета организатора торгов.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 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5.2. Реквизиты</w:t>
            </w:r>
            <w:r w:rsidRPr="00BF11A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BF11A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перечисления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задатка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 задатка вносится единым платежом на счет организатора аукциона по следующим реквизитам: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Администрация муниципального района «Сысольский» (05073002351),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ИНН 1110001915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Казначейский счет: 03232643876320000700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Единый казначейский счет: 40102810245370000074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ОТДЕЛЕНИЕ-НБ РЕСПУБЛИКА КОМИ БАНКА РОССИИ//УФК по Республике Коми г. Сыктывкар, БИК 018702501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КБК 0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код ОКТМО 87 63 24 10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Назначение платежа – задаток для участия в аукционе.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5.3. Срок и порядок внесения</w:t>
            </w:r>
            <w:r w:rsidRPr="00BF11AB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задатка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Задаток на участие в аукционе в электронной форме (далее –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Задаток) должен быть внесен Заявителем на участие в аукционе в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электронной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форме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(далее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Заявитель)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счет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Организатора аукциона не позднее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даты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окончания приема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Заявок –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 09.10.2024 г. </w:t>
            </w:r>
          </w:p>
          <w:p w:rsidR="00BF11AB" w:rsidRPr="00BF11AB" w:rsidRDefault="00BF11AB" w:rsidP="00BF11AB">
            <w:pPr>
              <w:widowControl w:val="0"/>
              <w:spacing w:after="0" w:line="240" w:lineRule="auto"/>
              <w:ind w:left="142" w:right="1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Исполнение обязанности по внесению суммы задатка третьими лицами не допускается. Перечисленные денежные средства иными лицами, кроме заявителя, считаются ошибочно перечисленными денежными средствами и подлежат возвращению на счет плательщика.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Порядок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возврата</w:t>
            </w:r>
            <w:r w:rsidRPr="00BF11AB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задатка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- в течение 3 рабочих дней со дня поступления организатору аукциона письменного уведомления об отзыве заявки, если претендент отзывает заявку на участие в аукционе до дня окончания срока приема заявок; </w:t>
            </w:r>
          </w:p>
          <w:p w:rsidR="00BF11AB" w:rsidRPr="00BF11AB" w:rsidRDefault="00BF11AB" w:rsidP="00BF11AB">
            <w:pPr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lastRenderedPageBreak/>
              <w:t>- в течение 3 рабочих дней со дня оформления протокола рассмотрения заявок на участие в аукционе, если претендент не допущен к участию в аукционе;</w:t>
            </w:r>
          </w:p>
          <w:p w:rsidR="00BF11AB" w:rsidRPr="00BF11AB" w:rsidRDefault="00BF11AB" w:rsidP="00BF11AB">
            <w:pPr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>- в течение 3 рабочих дней со дня подписания протокола о результатах аукциона, если претендент не признан победителем аукциона;</w:t>
            </w:r>
          </w:p>
          <w:p w:rsidR="00BF11AB" w:rsidRPr="00BF11AB" w:rsidRDefault="00BF11AB" w:rsidP="00BF11AB">
            <w:pPr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>- в течение 3 рабочих дней со дня принятия организатором аукциона решения об отказе в проведении аукциона.</w:t>
            </w:r>
          </w:p>
          <w:p w:rsidR="00BF11AB" w:rsidRPr="00BF11AB" w:rsidRDefault="00BF11AB" w:rsidP="00BF11AB">
            <w:pPr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Задаток, внесенный победителем аукциона, задаток, внесенный иным лицом, с которым договор аренды земельного участка заключается в соответствии с протоколом рассмотрения заявок на участие в аукционе, не возвращается, в случае уклонения этих лиц от заключения в установленном порядке договора аренды.</w:t>
            </w:r>
          </w:p>
        </w:tc>
      </w:tr>
      <w:tr w:rsidR="00BF11AB" w:rsidRPr="00BF11AB" w:rsidTr="00BF11AB">
        <w:trPr>
          <w:trHeight w:val="402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Pr="00BF11A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</w:t>
            </w:r>
            <w:r w:rsidRPr="00BF11A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BF11A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Заявителям</w:t>
            </w:r>
            <w:r w:rsidRPr="00BF11A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аукциона: з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аявителем может быть любое юридическое лицо или гражданин, в том числе индивидуальный предприниматель, претендующие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участка, имеющие электронную подпись, оформленную в соответствии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требованиями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действующего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</w:t>
            </w:r>
            <w:r w:rsidRPr="00BF11AB">
              <w:rPr>
                <w:rFonts w:ascii="Times New Roman" w:hAnsi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удостоверяющим центром (далее – ЭП), и прошедшие регистрацию (аккредитацию) на электронной площадке в соответствии</w:t>
            </w:r>
            <w:r w:rsidRPr="00BF11AB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F11A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Регламентом</w:t>
            </w:r>
            <w:r w:rsidRPr="00BF11AB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электронной</w:t>
            </w:r>
            <w:r w:rsidRPr="00BF11A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Pr="00BF11AB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«РТС-тендер» Имущественные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торги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6.1. Получение ЭП и регистрация (аккредитация) на электронной площадке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Регистрация на электронной площадке осуществляется без взимания платы.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BF11AB" w:rsidRPr="00BF11AB" w:rsidTr="00BF11AB">
        <w:trPr>
          <w:trHeight w:val="402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/>
                <w:sz w:val="24"/>
                <w:szCs w:val="24"/>
              </w:rPr>
              <w:t>7. Информация о форме заявки на участие в аукционе, порядке ее приема, адресе места ее приема, дате и времени начала и окончания приема заявок на участие в аукционе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7.1. Порядок</w:t>
            </w:r>
            <w:r w:rsidRPr="00BF11A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подачи</w:t>
            </w:r>
            <w:r w:rsidRPr="00BF11A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заявок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43" w:right="120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Подача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Заявки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осуществляется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путем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заполнения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(приложение № 1 к Извещению), размещенной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на электронной площадке «РТС-тендер» </w:t>
            </w:r>
            <w:hyperlink r:id="rId12" w:history="1"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rts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tender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,</w:t>
              </w:r>
            </w:hyperlink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одновременным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копии документов, удостоверяющих личность заявителя (всех страниц документа), - для граждан, в том числе зарегистрированных в качестве индивидуального предпринимателя;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>- документы, подтверждающие внесение задатка.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>Заявитель подписывает Заявку ЭП в соответствии с Регламентом и Инструкциями Оператора.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Подача Заявок на участие в Торговых процедурах на электронной площадке осуществляется только Клиентами электронной площадки в сроки, установленные настоящим Извещением.</w:t>
            </w:r>
          </w:p>
          <w:p w:rsidR="00BF11AB" w:rsidRPr="00BF11AB" w:rsidRDefault="00BF11AB" w:rsidP="00BF11A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3" w:right="120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hAnsi="Times New Roman"/>
                <w:sz w:val="24"/>
                <w:szCs w:val="24"/>
                <w:lang w:eastAsia="ru-RU"/>
              </w:rPr>
              <w:t>Все документы, прилагаемые к заявке, должны иметь четко читаемый текст.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Заявка на участие в Торговой процедуре не принимается/подлежит возврату в следующих случаях: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21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- Участником подана вторая Заявка на участие в одной и той же Торговой процедуре/лоте при условии, что ранее поданная Заявка не отозвана;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21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- Участником подана Заявка по истечении срока подачи заявок;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- Отсутствия на Аналитическом счете Клиента ЭП достаточной суммы денежных средств в размере вознаграждения за Услуги Оператора в соответствии с Тарифами к моменту подачи Заявки на участие в Торговых процедурах. </w:t>
            </w:r>
          </w:p>
          <w:p w:rsidR="00BF11AB" w:rsidRPr="00BF11AB" w:rsidRDefault="00BF11AB" w:rsidP="00BF11AB">
            <w:pPr>
              <w:widowControl w:val="0"/>
              <w:tabs>
                <w:tab w:val="left" w:pos="6492"/>
              </w:tabs>
              <w:autoSpaceDE w:val="0"/>
              <w:autoSpaceDN w:val="0"/>
              <w:adjustRightInd w:val="0"/>
              <w:spacing w:after="0" w:line="240" w:lineRule="auto"/>
              <w:ind w:left="143" w:right="1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Отказ в приеме Заявки по иным основаниям не допускается. </w:t>
            </w:r>
          </w:p>
          <w:p w:rsidR="00BF11AB" w:rsidRPr="00BF11AB" w:rsidRDefault="00BF11AB" w:rsidP="00BF11AB">
            <w:pPr>
              <w:widowControl w:val="0"/>
              <w:tabs>
                <w:tab w:val="left" w:pos="6492"/>
              </w:tabs>
              <w:suppressAutoHyphens/>
              <w:autoSpaceDE w:val="0"/>
              <w:autoSpaceDN w:val="0"/>
              <w:spacing w:after="0" w:line="240" w:lineRule="auto"/>
              <w:ind w:left="143"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 Заявок Оператор обеспечивает регистрацию Заявок в электронном журнале. Каждой заявке присваивается номер с указанием даты и времени приема.</w:t>
            </w:r>
          </w:p>
          <w:p w:rsidR="00BF11AB" w:rsidRPr="00BF11AB" w:rsidRDefault="00BF11AB" w:rsidP="00BF11AB">
            <w:pPr>
              <w:widowControl w:val="0"/>
              <w:tabs>
                <w:tab w:val="left" w:pos="6492"/>
              </w:tabs>
              <w:autoSpaceDE w:val="0"/>
              <w:autoSpaceDN w:val="0"/>
              <w:adjustRightInd w:val="0"/>
              <w:spacing w:after="0" w:line="240" w:lineRule="auto"/>
              <w:ind w:left="143" w:right="1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Извещении. </w:t>
            </w:r>
          </w:p>
          <w:p w:rsidR="00BF11AB" w:rsidRPr="00BF11AB" w:rsidRDefault="00BF11AB" w:rsidP="00BF11AB">
            <w:pPr>
              <w:widowControl w:val="0"/>
              <w:tabs>
                <w:tab w:val="left" w:pos="6492"/>
              </w:tabs>
              <w:autoSpaceDE w:val="0"/>
              <w:autoSpaceDN w:val="0"/>
              <w:adjustRightInd w:val="0"/>
              <w:spacing w:after="0" w:line="240" w:lineRule="auto"/>
              <w:ind w:left="143" w:right="1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Ответственность за достоверность указанной в Заявке информации и приложенных к ней документов несет Заявитель. </w:t>
            </w:r>
          </w:p>
          <w:p w:rsidR="00BF11AB" w:rsidRPr="00BF11AB" w:rsidRDefault="00BF11AB" w:rsidP="00BF11AB">
            <w:pPr>
              <w:widowControl w:val="0"/>
              <w:tabs>
                <w:tab w:val="left" w:pos="6492"/>
              </w:tabs>
              <w:suppressAutoHyphens/>
              <w:autoSpaceDE w:val="0"/>
              <w:autoSpaceDN w:val="0"/>
              <w:spacing w:after="0" w:line="240" w:lineRule="auto"/>
              <w:ind w:left="143" w:right="120"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окончания срока приема Заявок Оператор электронной площадки направляет Заявки Организатору аукциона.</w:t>
            </w:r>
          </w:p>
          <w:p w:rsidR="00BF11AB" w:rsidRPr="00BF11AB" w:rsidRDefault="00BF11AB" w:rsidP="00BF11AB">
            <w:pPr>
              <w:widowControl w:val="0"/>
              <w:tabs>
                <w:tab w:val="left" w:pos="6492"/>
              </w:tabs>
              <w:suppressAutoHyphens/>
              <w:spacing w:after="0" w:line="240" w:lineRule="auto"/>
              <w:ind w:left="143" w:right="12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расходы, связанные с подготовкой и подачей заявки на участие в аукционе, несет претендент. При этом Организатор аукциона не несет ответственности и не имеет обязательств по этим расходам независимо от результатов аукциона.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7.2. Порядок отзыва заявки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Заявитель вправе отозвать Заявку в любое время до </w:t>
            </w:r>
            <w:r w:rsidRPr="00BF11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установленных даты и времени окончания срока приема Заявок.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7.3 Дата и время начала  приема заявок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12.09.2024г. в 08:00 (время</w:t>
            </w:r>
            <w:r w:rsidRPr="00BF11A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московское)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5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7.4 Место приема заявок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13" w:history="1"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www.rts-tender.ru</w:t>
              </w:r>
            </w:hyperlink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, раздел «Имущество»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7.5 Дата и время завершения приема заявок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tabs>
                <w:tab w:val="left" w:pos="6492"/>
              </w:tabs>
              <w:suppressAutoHyphens/>
              <w:spacing w:after="0" w:line="240" w:lineRule="auto"/>
              <w:ind w:left="143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09.10.2024г. в 16:00 (время</w:t>
            </w:r>
            <w:r w:rsidRPr="00BF11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московское)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7.6 Время</w:t>
            </w:r>
            <w:r w:rsidRPr="00BF11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BF11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r w:rsidRPr="00BF11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рассмотрения заявок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11.10.2024г. в 10:00 (время московское)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7.7 Дата и время начала аукциона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14.10.2024г. года в 10:00 (время московское)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7.8 Место проведения аукциона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BF11AB">
              <w:rPr>
                <w:rFonts w:ascii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площадка</w:t>
            </w:r>
            <w:r w:rsidRPr="00BF11AB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hyperlink r:id="rId14">
              <w:r w:rsidRPr="00BF11AB">
                <w:rPr>
                  <w:rFonts w:ascii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www</w:t>
              </w:r>
              <w:r w:rsidRPr="00BF11AB">
                <w:rPr>
                  <w:rFonts w:ascii="Times New Roman" w:hAnsi="Times New Roman"/>
                  <w:color w:val="0000FF"/>
                  <w:sz w:val="24"/>
                  <w:szCs w:val="24"/>
                  <w:u w:val="thick" w:color="0000FF"/>
                </w:rPr>
                <w:t>.</w:t>
              </w:r>
              <w:r w:rsidRPr="00BF11AB">
                <w:rPr>
                  <w:rFonts w:ascii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rts</w:t>
              </w:r>
              <w:r w:rsidRPr="00BF11AB">
                <w:rPr>
                  <w:rFonts w:ascii="Times New Roman" w:hAnsi="Times New Roman"/>
                  <w:color w:val="0000FF"/>
                  <w:sz w:val="24"/>
                  <w:szCs w:val="24"/>
                  <w:u w:val="thick" w:color="0000FF"/>
                </w:rPr>
                <w:t>-</w:t>
              </w:r>
              <w:r w:rsidRPr="00BF11AB">
                <w:rPr>
                  <w:rFonts w:ascii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tender</w:t>
              </w:r>
              <w:r w:rsidRPr="00BF11AB">
                <w:rPr>
                  <w:rFonts w:ascii="Times New Roman" w:hAnsi="Times New Roman"/>
                  <w:color w:val="0000FF"/>
                  <w:sz w:val="24"/>
                  <w:szCs w:val="24"/>
                  <w:u w:val="thick" w:color="0000FF"/>
                </w:rPr>
                <w:t>.</w:t>
              </w:r>
              <w:r w:rsidRPr="00BF11AB">
                <w:rPr>
                  <w:rFonts w:ascii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ru</w:t>
              </w:r>
            </w:hyperlink>
            <w:r w:rsidRPr="00BF11AB">
              <w:rPr>
                <w:rFonts w:ascii="Times New Roman" w:hAnsi="Times New Roman"/>
                <w:color w:val="0000FF"/>
                <w:spacing w:val="3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Pr="00BF11AB">
              <w:rPr>
                <w:rFonts w:ascii="Times New Roman" w:hAns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«Имущество»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7.9 Срок</w:t>
            </w:r>
            <w:r w:rsidRPr="00BF11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отказа</w:t>
            </w:r>
            <w:r w:rsidRPr="00BF11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от</w:t>
            </w:r>
            <w:r w:rsidRPr="00BF11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 аукциона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 09.10.2024г.</w:t>
            </w:r>
          </w:p>
        </w:tc>
      </w:tr>
      <w:tr w:rsidR="00BF11AB" w:rsidRPr="00BF11AB" w:rsidTr="00BF11AB">
        <w:trPr>
          <w:trHeight w:val="402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b/>
                <w:sz w:val="24"/>
                <w:szCs w:val="24"/>
              </w:rPr>
              <w:t>8. Информация о месте размещения извещения и аукционной документации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8.1. Место размещения извещения</w:t>
            </w:r>
            <w:r w:rsidRPr="00BF11A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аукционной</w:t>
            </w:r>
            <w:r w:rsidRPr="00BF11A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Извещение и аукционная документация находится в открытом</w:t>
            </w:r>
            <w:r w:rsidRPr="00BF11A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                       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доступе</w:t>
            </w:r>
            <w:r w:rsidRPr="00BF11A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и размещена:</w:t>
            </w:r>
          </w:p>
          <w:p w:rsidR="00BF11AB" w:rsidRPr="00BF11AB" w:rsidRDefault="00BF11AB" w:rsidP="00BF11AB">
            <w:pPr>
              <w:widowControl w:val="0"/>
              <w:tabs>
                <w:tab w:val="left" w:pos="143"/>
              </w:tabs>
              <w:autoSpaceDE w:val="0"/>
              <w:autoSpaceDN w:val="0"/>
              <w:spacing w:after="0" w:line="240" w:lineRule="auto"/>
              <w:ind w:left="143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-в информационно-телекоммуникационной</w:t>
            </w:r>
            <w:r w:rsidRPr="00BF11AB">
              <w:rPr>
                <w:rFonts w:ascii="Times New Roman" w:eastAsia="Times New Roman" w:hAnsi="Times New Roman"/>
                <w:spacing w:val="55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сети</w:t>
            </w:r>
            <w:r w:rsidRPr="00BF11AB">
              <w:rPr>
                <w:rFonts w:ascii="Times New Roman" w:eastAsia="Times New Roman" w:hAnsi="Times New Roman"/>
                <w:spacing w:val="116"/>
                <w:sz w:val="24"/>
                <w:szCs w:val="24"/>
              </w:rPr>
              <w:t xml:space="preserve"> 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«Интернет» </w:t>
            </w:r>
            <w:hyperlink r:id="rId15"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http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</w:rPr>
                <w:t>://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www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rts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</w:rPr>
                <w:t>-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tender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ru</w:t>
              </w:r>
            </w:hyperlink>
            <w:r w:rsidRPr="00BF11AB">
              <w:rPr>
                <w:rFonts w:ascii="Times New Roman" w:eastAsia="Times New Roman" w:hAnsi="Times New Roman"/>
                <w:b/>
                <w:color w:val="0000FF"/>
                <w:spacing w:val="5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«Имущество»;</w:t>
            </w:r>
          </w:p>
          <w:p w:rsidR="00BF11AB" w:rsidRPr="00BF11AB" w:rsidRDefault="00BF11AB" w:rsidP="00BF11AB">
            <w:pPr>
              <w:widowControl w:val="0"/>
              <w:numPr>
                <w:ilvl w:val="0"/>
                <w:numId w:val="4"/>
              </w:numPr>
              <w:tabs>
                <w:tab w:val="left" w:pos="143"/>
                <w:tab w:val="left" w:pos="279"/>
                <w:tab w:val="left" w:pos="3892"/>
                <w:tab w:val="left" w:pos="5339"/>
              </w:tabs>
              <w:autoSpaceDE w:val="0"/>
              <w:autoSpaceDN w:val="0"/>
              <w:spacing w:after="0" w:line="240" w:lineRule="auto"/>
              <w:ind w:left="143" w:right="12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на официальном сайте Российской Федерации в информационно-телекоммуникационной сети «Интернет»</w:t>
            </w:r>
            <w:r w:rsidRPr="00BF11AB">
              <w:rPr>
                <w:rFonts w:ascii="Times New Roman" w:eastAsia="Times New Roman" w:hAnsi="Times New Roman"/>
                <w:color w:val="0000FF"/>
                <w:spacing w:val="-58"/>
                <w:sz w:val="24"/>
                <w:szCs w:val="24"/>
              </w:rPr>
              <w:t xml:space="preserve">                                                    </w:t>
            </w:r>
            <w:hyperlink r:id="rId16"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http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</w:rPr>
                <w:t>://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www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torgi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gov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</w:rPr>
                <w:t>.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ru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</w:rPr>
                <w:t>/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  <w:lang w:val="en-US"/>
                </w:rPr>
                <w:t>new</w:t>
              </w:r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thick" w:color="0000FF"/>
                </w:rPr>
                <w:t>/</w:t>
              </w:r>
              <w:r w:rsidRPr="00BF11A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</w:rPr>
                <w:t xml:space="preserve"> </w:t>
              </w:r>
            </w:hyperlink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- на официальном сайте администрации</w:t>
            </w:r>
            <w:r w:rsidRPr="00BF11AB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 «Сысольский»</w:t>
            </w:r>
            <w:r w:rsidRPr="00BF11AB">
              <w:rPr>
                <w:rFonts w:ascii="Times New Roman" w:hAnsi="Times New Roman"/>
                <w:color w:val="0000FF"/>
                <w:spacing w:val="7"/>
                <w:sz w:val="24"/>
                <w:szCs w:val="24"/>
              </w:rPr>
              <w:t xml:space="preserve"> </w:t>
            </w:r>
            <w:hyperlink r:id="rId17" w:history="1">
              <w:r w:rsidRPr="00BF11AB">
                <w:rPr>
                  <w:rFonts w:ascii="Times New Roman" w:hAnsi="Times New Roman"/>
                  <w:color w:val="0000FF"/>
                  <w:spacing w:val="7"/>
                  <w:sz w:val="24"/>
                  <w:szCs w:val="24"/>
                  <w:u w:val="single"/>
                </w:rPr>
                <w:t>https://sysola-r11.gosweb.gosuslugi.ru/deyatelnost/napravleniya-deyatelnosti/munitsipalnaya-vlast/zemelnye-otnosheniya/</w:t>
              </w:r>
            </w:hyperlink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8.2. Порядок ознакомления с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извещением и аукционной</w:t>
            </w:r>
            <w:r w:rsidRPr="00BF11AB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документацией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В информационно-телекоммуникационная сети «Интернет»</w:t>
            </w:r>
            <w:r w:rsidRPr="00BF11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F11AB">
              <w:rPr>
                <w:rFonts w:ascii="Times New Roman" w:hAnsi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F11A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любое</w:t>
            </w:r>
            <w:r w:rsidRPr="00BF11A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время с</w:t>
            </w:r>
            <w:r w:rsidRPr="00BF11A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>даты размещения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8.3. Размер взимаемой с участника электронного аукциона платы оператору электронной площадки за участие в электронном аукционе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тарифу электронной площадки, размещенной по адресу в информационно-телекоммуникационной сети «Интернет» </w:t>
            </w:r>
            <w:hyperlink r:id="rId18" w:history="1">
              <w:r w:rsidRPr="00BF11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https://www.rts-tender.ru/tariffs/platform-property-sales-tariffs</w:t>
              </w:r>
            </w:hyperlink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 xml:space="preserve"> - 1% от начальной цены имущества и не более 5 000 рублей, без учета НДС</w:t>
            </w:r>
          </w:p>
        </w:tc>
      </w:tr>
      <w:tr w:rsidR="00BF11AB" w:rsidRPr="00BF11AB" w:rsidTr="00BF11AB">
        <w:trPr>
          <w:trHeight w:val="402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Порядок определения участников аукциона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9.1. Порядок определения участников аукциона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42" w:right="120"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Рассмотрение Заявок осуществляется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комиссией администрации муниципального района «Сысольский»</w:t>
            </w:r>
            <w:r w:rsidRPr="00BF11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- непредставление необходимых для участия в аукционе документов или представление недостоверных сведений;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- непоступление задатка на время рассмотрения Заявок </w:t>
            </w:r>
            <w:r w:rsidRPr="00BF11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участие в аукционе;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      </w:r>
          </w:p>
          <w:p w:rsidR="00BF11AB" w:rsidRPr="00BF11AB" w:rsidRDefault="00BF11AB" w:rsidP="00BF11A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3" w:right="120"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hAnsi="Times New Roman"/>
                <w:sz w:val="24"/>
                <w:szCs w:val="24"/>
                <w:lang w:eastAsia="ru-RU"/>
              </w:rPr>
              <w:t>По результатам рассмотрения заявок на участие в аукционе Организатор оформляет протокол рассмотрения заявок на участие в аукционе, который подписывается присутствующими на заседании членами аукционной комиссии.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основаниям.</w:t>
            </w:r>
          </w:p>
          <w:p w:rsidR="00BF11AB" w:rsidRPr="00BF11AB" w:rsidRDefault="00BF11AB" w:rsidP="00BF11A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3" w:right="120"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в день окончания рассмотрения заявок на участие в аукционе размещается организатором аукциона на официальном сайте торгов, на электронной площадке, а также на официальном сайте администрации муниципального района «Сысольский».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>Оператор электронной площадки в соответствии с Регламентом и Инструкциями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дня и времени начала проведения аукциона.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20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аукциона.</w:t>
            </w:r>
          </w:p>
        </w:tc>
      </w:tr>
      <w:tr w:rsidR="00BF11AB" w:rsidRPr="00BF11AB" w:rsidTr="00BF11AB">
        <w:trPr>
          <w:trHeight w:val="402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  <w:r w:rsidRPr="00BF11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Порядок проведения аукциона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 Порядок проведения Аукциона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Проведение аукциона в соответствии с Регламентом и Инструкциями обеспечивается Оператором электронной площадки.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Аукцион проводится путем повышения Начальной цены Предмета аукциона на «шаг аукциона».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47" w:right="120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Время ожидания предложения участника </w:t>
            </w:r>
            <w:r w:rsidRPr="00BF11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Победителем признается Участник, предложивший наибольшую цену Предмета аукциона.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      </w:r>
          </w:p>
          <w:p w:rsidR="00BF11AB" w:rsidRPr="00BF11AB" w:rsidRDefault="00BF11AB" w:rsidP="00BF11AB">
            <w:pPr>
              <w:widowControl w:val="0"/>
              <w:tabs>
                <w:tab w:val="left" w:pos="1469"/>
              </w:tabs>
              <w:autoSpaceDE w:val="0"/>
              <w:autoSpaceDN w:val="0"/>
              <w:spacing w:after="0" w:line="240" w:lineRule="auto"/>
              <w:ind w:left="143" w:right="141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После завершения аукциона в электронной форме Оператор электронной площадки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размещает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результатах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аукциона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электронной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площадке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соответствии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Регламентом.</w:t>
            </w:r>
          </w:p>
          <w:p w:rsidR="00BF11AB" w:rsidRPr="00BF11AB" w:rsidRDefault="00BF11AB" w:rsidP="00BF11AB">
            <w:pPr>
              <w:widowControl w:val="0"/>
              <w:tabs>
                <w:tab w:val="left" w:pos="1481"/>
              </w:tabs>
              <w:autoSpaceDE w:val="0"/>
              <w:autoSpaceDN w:val="0"/>
              <w:spacing w:after="0" w:line="240" w:lineRule="auto"/>
              <w:ind w:left="143" w:right="141" w:firstLine="283"/>
              <w:jc w:val="both"/>
              <w:rPr>
                <w:rFonts w:ascii="Times New Roman" w:eastAsia="Times New Roman" w:hAnsi="Times New Roman"/>
                <w:bCs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Организатор аукциона размещает Протокол о результатах аукциона в электронной</w:t>
            </w:r>
            <w:r w:rsidRPr="00BF11A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F11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форме на Официальном </w:t>
            </w:r>
            <w:r w:rsidRPr="00BF11AB">
              <w:rPr>
                <w:rFonts w:ascii="Times New Roman" w:eastAsia="Times New Roman" w:hAnsi="Times New Roman"/>
                <w:sz w:val="24"/>
                <w:szCs w:val="24"/>
              </w:rPr>
              <w:t>сайте администрации муниципального района «Сысольский».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43" w:right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10.2. Случаи признания Аукциона несостоявшимся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1) по окончании срока подачи Заявок была подана только одна Заявка;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2) по окончании срока подачи Заявок не подано ни одной Заявки;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3) на основании результатов рассмотрения Заявок принято решение об отказе в допуске к участию в аукционе всех Заявителей;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4) на основании результатов рассмотрения Заявок принято решение о допуске к участию в аукционе и признании Участником только одного Заявителя;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</w:tc>
      </w:tr>
      <w:tr w:rsidR="00BF11AB" w:rsidRPr="00BF11AB" w:rsidTr="00BF11AB">
        <w:trPr>
          <w:trHeight w:val="402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 Условия и сроки заключения договора аренды земельного участка</w:t>
            </w:r>
          </w:p>
        </w:tc>
      </w:tr>
      <w:tr w:rsidR="00BF11AB" w:rsidRPr="00BF11AB" w:rsidTr="00BF11AB">
        <w:trPr>
          <w:trHeight w:val="402"/>
        </w:trPr>
        <w:tc>
          <w:tcPr>
            <w:tcW w:w="3412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11.1 Условия и сроки заключения договора </w:t>
            </w:r>
            <w:r w:rsidRPr="00BF11AB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Pr="00BF1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Заключение договора аренды 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допущен к участию в аукционе и признан Участником, Продавец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арендной платы определяется в размере, равном Начальной цене предмета аукциона.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арендной платы земельного участка определяется в размере, равном Начальной цене предмета аукциона.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Продавец направляет Победителю аукциона 3 (три) экземпляра подписанного проекта договора аренды земельного участка в десятидневный срок со дня составления Протокола о результатах аукциона.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      </w:r>
          </w:p>
          <w:p w:rsidR="00BF11AB" w:rsidRPr="00BF11AB" w:rsidRDefault="00BF11AB" w:rsidP="00B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 w:firstLine="2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1AB">
              <w:rPr>
                <w:rFonts w:ascii="Times New Roman" w:hAnsi="Times New Roman"/>
                <w:sz w:val="24"/>
                <w:szCs w:val="24"/>
              </w:rPr>
      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</w:t>
            </w:r>
            <w:r w:rsidRPr="00BF11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земельным участком иным образом в соответствии с Земельным кодексом Российской Федерации. </w:t>
            </w:r>
          </w:p>
        </w:tc>
      </w:tr>
    </w:tbl>
    <w:p w:rsidR="00BF11AB" w:rsidRPr="00BF11AB" w:rsidRDefault="00BF11AB" w:rsidP="00BF11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F11AB" w:rsidRPr="00BF11AB" w:rsidSect="00621CA7">
          <w:pgSz w:w="11910" w:h="16840"/>
          <w:pgMar w:top="1134" w:right="850" w:bottom="1134" w:left="1701" w:header="720" w:footer="720" w:gutter="0"/>
          <w:cols w:space="720"/>
          <w:docGrid w:linePitch="272"/>
        </w:sectPr>
      </w:pPr>
    </w:p>
    <w:p w:rsidR="00BF11AB" w:rsidRPr="00BF11AB" w:rsidRDefault="00BF11AB" w:rsidP="00BF11AB">
      <w:pPr>
        <w:widowControl w:val="0"/>
        <w:spacing w:before="11"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4620260</wp:posOffset>
                </wp:positionH>
                <wp:positionV relativeFrom="page">
                  <wp:posOffset>3265170</wp:posOffset>
                </wp:positionV>
                <wp:extent cx="38100" cy="15240"/>
                <wp:effectExtent l="0" t="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41BF8" id="Прямоугольник 3" o:spid="_x0000_s1026" style="position:absolute;margin-left:363.8pt;margin-top:257.1pt;width:3pt;height: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" fillcolor="black" stroked="f">
                <w10:wrap anchorx="page" anchory="page"/>
              </v:rect>
            </w:pict>
          </mc:Fallback>
        </mc:AlternateContent>
      </w:r>
      <w:r w:rsidRPr="00BF11A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4897755</wp:posOffset>
                </wp:positionH>
                <wp:positionV relativeFrom="page">
                  <wp:posOffset>3790950</wp:posOffset>
                </wp:positionV>
                <wp:extent cx="38100" cy="15240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EB218" id="Прямоугольник 2" o:spid="_x0000_s1026" style="position:absolute;margin-left:385.65pt;margin-top:298.5pt;width:3pt;height: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" fillcolor="black" stroked="f">
                <w10:wrap anchorx="page" anchory="page"/>
              </v:rect>
            </w:pict>
          </mc:Fallback>
        </mc:AlternateContent>
      </w: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Приложение 1 к Извещению о проведении аукциона в электронной форме на право заключения договора аренды земельного участка</w:t>
      </w:r>
    </w:p>
    <w:p w:rsidR="00BF11AB" w:rsidRPr="00BF11AB" w:rsidRDefault="00BF11AB" w:rsidP="00BF1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BF11AB">
        <w:rPr>
          <w:rFonts w:ascii="Times New Roman" w:hAnsi="Times New Roman"/>
          <w:b/>
          <w:bCs/>
          <w:sz w:val="24"/>
          <w:szCs w:val="24"/>
        </w:rPr>
        <w:t>ФОРМА ЗАЯВКИ НА УЧАСТИЕ В АУКЦИОНЕ В ЭЛЕКТРОННОЙ ФОРМЕ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11AB">
        <w:rPr>
          <w:rFonts w:ascii="Times New Roman" w:hAnsi="Times New Roman"/>
          <w:b/>
          <w:bCs/>
          <w:sz w:val="24"/>
          <w:szCs w:val="24"/>
        </w:rPr>
        <w:t xml:space="preserve">Заявитель </w:t>
      </w:r>
      <w:r w:rsidRPr="00BF11AB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BF11AB">
        <w:rPr>
          <w:rFonts w:ascii="Times New Roman" w:hAnsi="Times New Roman"/>
          <w:sz w:val="24"/>
          <w:szCs w:val="24"/>
        </w:rPr>
        <w:t>(</w:t>
      </w:r>
      <w:r w:rsidRPr="00BF11AB">
        <w:rPr>
          <w:rFonts w:ascii="Times New Roman" w:hAnsi="Times New Roman"/>
          <w:sz w:val="20"/>
          <w:szCs w:val="24"/>
        </w:rPr>
        <w:t xml:space="preserve">Ф.И.О., гражданина, индивидуального предпринимателя, наименование юридического лица с указанием организационно-правовой формы)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4"/>
        </w:rPr>
      </w:pPr>
      <w:r w:rsidRPr="00BF11AB">
        <w:rPr>
          <w:rFonts w:ascii="Times New Roman" w:hAnsi="Times New Roman"/>
          <w:b/>
          <w:bCs/>
          <w:sz w:val="20"/>
          <w:szCs w:val="24"/>
        </w:rPr>
        <w:t xml:space="preserve">в лице </w:t>
      </w:r>
      <w:r w:rsidRPr="00BF11AB">
        <w:rPr>
          <w:rFonts w:ascii="Times New Roman" w:hAnsi="Times New Roman"/>
          <w:sz w:val="20"/>
          <w:szCs w:val="24"/>
        </w:rPr>
        <w:t xml:space="preserve">__________________________________________________________________________________________________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4"/>
        </w:rPr>
      </w:pPr>
      <w:r w:rsidRPr="00BF11AB">
        <w:rPr>
          <w:rFonts w:ascii="Times New Roman" w:hAnsi="Times New Roman"/>
          <w:sz w:val="20"/>
          <w:szCs w:val="24"/>
        </w:rPr>
        <w:t xml:space="preserve">                            (Ф.И.О. руководителя юридического лица или уполномоченного лица, лица действующего на основании доверенности)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BF11AB">
        <w:rPr>
          <w:rFonts w:ascii="Times New Roman" w:hAnsi="Times New Roman"/>
          <w:b/>
          <w:bCs/>
          <w:sz w:val="20"/>
          <w:szCs w:val="24"/>
        </w:rPr>
        <w:t>действующего на основании</w:t>
      </w:r>
      <w:r w:rsidRPr="00BF11AB">
        <w:rPr>
          <w:rFonts w:ascii="Times New Roman" w:hAnsi="Times New Roman"/>
          <w:b/>
          <w:bCs/>
          <w:sz w:val="20"/>
          <w:szCs w:val="24"/>
          <w:vertAlign w:val="superscript"/>
        </w:rPr>
        <w:footnoteReference w:id="1"/>
      </w:r>
      <w:r w:rsidRPr="00BF11AB">
        <w:rPr>
          <w:rFonts w:ascii="Times New Roman" w:hAnsi="Times New Roman"/>
          <w:b/>
          <w:bCs/>
          <w:sz w:val="20"/>
          <w:szCs w:val="24"/>
        </w:rPr>
        <w:t>____</w:t>
      </w:r>
      <w:r w:rsidRPr="00BF11AB">
        <w:rPr>
          <w:rFonts w:ascii="Times New Roman" w:hAnsi="Times New Roman"/>
          <w:sz w:val="20"/>
          <w:szCs w:val="24"/>
        </w:rPr>
        <w:t xml:space="preserve">_________________________________________________________________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BF11AB">
        <w:rPr>
          <w:rFonts w:ascii="Times New Roman" w:hAnsi="Times New Roman"/>
          <w:color w:val="000000"/>
          <w:sz w:val="20"/>
          <w:szCs w:val="24"/>
        </w:rPr>
        <w:t xml:space="preserve">                                                                                             (</w:t>
      </w:r>
      <w:r w:rsidRPr="00BF11AB">
        <w:rPr>
          <w:rFonts w:ascii="Times New Roman" w:hAnsi="Times New Roman"/>
          <w:sz w:val="20"/>
          <w:szCs w:val="24"/>
        </w:rPr>
        <w:t>Устав, Положение, Соглашение, Доверенности и т.д.)</w:t>
      </w:r>
    </w:p>
    <w:tbl>
      <w:tblPr>
        <w:tblpPr w:leftFromText="180" w:rightFromText="180" w:vertAnchor="text" w:horzAnchor="margin" w:tblpX="-102" w:tblpY="165"/>
        <w:tblW w:w="106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BF11AB" w:rsidRPr="00BF11AB" w:rsidTr="008A71C6">
        <w:trPr>
          <w:trHeight w:val="1558"/>
        </w:trPr>
        <w:tc>
          <w:tcPr>
            <w:tcW w:w="10632" w:type="dxa"/>
          </w:tcPr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Паспортные данные Заявителя: серия……………………№ ………………………………., дата выдачи «…....» ……………..….... </w:t>
            </w:r>
          </w:p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кем выдан         ……………………………………….…………………………………………………………………………. </w:t>
            </w:r>
          </w:p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……….……………………………………………………………….………………………………………………… </w:t>
            </w:r>
          </w:p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Контактный телефон …………….……………………………………………………………………………………………….. </w:t>
            </w:r>
          </w:p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ОГРНИП ………………………………………………………………………………………………………………………….. </w:t>
            </w:r>
          </w:p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ИНН………………………………….. КПП ……………………………………… ОГРН…………………………………………………. </w:t>
            </w:r>
          </w:p>
        </w:tc>
      </w:tr>
      <w:tr w:rsidR="00BF11AB" w:rsidRPr="00BF11AB" w:rsidTr="008A71C6">
        <w:trPr>
          <w:trHeight w:val="504"/>
        </w:trPr>
        <w:tc>
          <w:tcPr>
            <w:tcW w:w="10632" w:type="dxa"/>
          </w:tcPr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1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Представитель Заявителя</w:t>
            </w:r>
            <w:r w:rsidRPr="00BF11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BF1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……………………(Ф.И.О.)…………………………………………………………..……. </w:t>
            </w:r>
          </w:p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Паспортные данные представителя: серия …………....……№ ………………., дата выдачи «…....» ……………...….......... </w:t>
            </w:r>
          </w:p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кем выдан ……………………………………….……………………………..………………………………………................... </w:t>
            </w:r>
          </w:p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Адрес:……………………………………………………………………………………………………………………………… </w:t>
            </w:r>
          </w:p>
          <w:p w:rsidR="00BF11AB" w:rsidRPr="00BF11AB" w:rsidRDefault="00BF11AB" w:rsidP="00BF11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Контактный телефон ……………………………………………………………………………………………………….…… </w:t>
            </w:r>
          </w:p>
        </w:tc>
      </w:tr>
      <w:tr w:rsidR="00BF11AB" w:rsidRPr="00BF11AB" w:rsidTr="008A71C6">
        <w:trPr>
          <w:trHeight w:val="504"/>
        </w:trPr>
        <w:tc>
          <w:tcPr>
            <w:tcW w:w="10632" w:type="dxa"/>
          </w:tcPr>
          <w:p w:rsidR="00BF11AB" w:rsidRPr="00BF11AB" w:rsidRDefault="00BF11AB" w:rsidP="00BF11A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принял решение об участии в аукционе в электронной форме, и обязуется обеспечить поступление задатка в размере _____________________________ руб. </w:t>
            </w:r>
            <w:r w:rsidRPr="00BF11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__________________________коп. (сумма прописью), </w:t>
            </w:r>
            <w:r w:rsidRPr="00BF11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 </w:t>
            </w:r>
          </w:p>
        </w:tc>
      </w:tr>
      <w:tr w:rsidR="00BF11AB" w:rsidRPr="00BF11AB" w:rsidTr="008A71C6">
        <w:trPr>
          <w:trHeight w:val="504"/>
        </w:trPr>
        <w:tc>
          <w:tcPr>
            <w:tcW w:w="10632" w:type="dxa"/>
          </w:tcPr>
          <w:p w:rsidR="00BF11AB" w:rsidRPr="00BF11AB" w:rsidRDefault="00BF11AB" w:rsidP="00BF11AB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моего проигрыша прошу вернуть задаток за участие в аукционе в размере __________рублей  ___________по  следующим реквизитам:  </w:t>
            </w:r>
          </w:p>
          <w:p w:rsidR="00BF11AB" w:rsidRPr="00BF11AB" w:rsidRDefault="00BF11AB" w:rsidP="00BF11AB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Наименование Банка, в котором у заявителя открыт счет; название города, где находится банк……………………………………………………………………………………………………………. </w:t>
            </w:r>
          </w:p>
          <w:p w:rsidR="00BF11AB" w:rsidRPr="00BF11AB" w:rsidRDefault="00BF11AB" w:rsidP="00BF11AB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р/с………………………………………………………………………………………………………………</w:t>
            </w:r>
          </w:p>
          <w:p w:rsidR="00BF11AB" w:rsidRPr="00BF11AB" w:rsidRDefault="00BF11AB" w:rsidP="00BF11A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БИК……......................</w:t>
            </w:r>
          </w:p>
          <w:p w:rsidR="00BF11AB" w:rsidRPr="00BF11AB" w:rsidRDefault="00BF11AB" w:rsidP="00BF11A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</w:rPr>
      </w:pPr>
      <w:r w:rsidRPr="00BF11AB">
        <w:rPr>
          <w:rFonts w:ascii="Times New Roman" w:hAnsi="Times New Roman"/>
          <w:b/>
          <w:sz w:val="18"/>
          <w:szCs w:val="18"/>
        </w:rPr>
        <w:t xml:space="preserve">1. Заявитель обязуется: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12" w:line="240" w:lineRule="auto"/>
        <w:ind w:left="142"/>
        <w:jc w:val="both"/>
        <w:rPr>
          <w:rFonts w:ascii="Times New Roman" w:hAnsi="Times New Roman"/>
          <w:b/>
          <w:sz w:val="18"/>
          <w:szCs w:val="18"/>
        </w:rPr>
      </w:pPr>
      <w:r w:rsidRPr="00BF11AB">
        <w:rPr>
          <w:rFonts w:ascii="Times New Roman" w:hAnsi="Times New Roman"/>
          <w:b/>
          <w:sz w:val="18"/>
          <w:szCs w:val="18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</w:t>
      </w:r>
      <w:r w:rsidRPr="00BF11AB">
        <w:rPr>
          <w:rFonts w:ascii="Times New Roman" w:hAnsi="Times New Roman"/>
          <w:b/>
          <w:sz w:val="18"/>
          <w:szCs w:val="18"/>
          <w:vertAlign w:val="superscript"/>
        </w:rPr>
        <w:footnoteReference w:id="3"/>
      </w:r>
      <w:r w:rsidRPr="00BF11AB">
        <w:rPr>
          <w:rFonts w:ascii="Times New Roman" w:hAnsi="Times New Roman"/>
          <w:b/>
          <w:sz w:val="18"/>
          <w:szCs w:val="18"/>
        </w:rPr>
        <w:t xml:space="preserve">.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</w:rPr>
      </w:pPr>
      <w:r w:rsidRPr="00BF11AB">
        <w:rPr>
          <w:rFonts w:ascii="Times New Roman" w:hAnsi="Times New Roman"/>
          <w:b/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12" w:line="240" w:lineRule="auto"/>
        <w:ind w:left="142"/>
        <w:jc w:val="both"/>
        <w:rPr>
          <w:rFonts w:ascii="Times New Roman" w:hAnsi="Times New Roman"/>
          <w:b/>
          <w:sz w:val="18"/>
          <w:szCs w:val="18"/>
        </w:rPr>
      </w:pPr>
      <w:r w:rsidRPr="00BF11AB">
        <w:rPr>
          <w:rFonts w:ascii="Times New Roman" w:hAnsi="Times New Roman"/>
          <w:b/>
          <w:sz w:val="18"/>
          <w:szCs w:val="18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BF11AB">
        <w:rPr>
          <w:rFonts w:ascii="Times New Roman" w:hAnsi="Times New Roman"/>
          <w:b/>
          <w:bCs/>
          <w:sz w:val="18"/>
          <w:szCs w:val="18"/>
        </w:rPr>
        <w:t>и не имеет претензий к ним</w:t>
      </w:r>
      <w:r w:rsidRPr="00BF11AB">
        <w:rPr>
          <w:rFonts w:ascii="Times New Roman" w:hAnsi="Times New Roman"/>
          <w:b/>
          <w:sz w:val="18"/>
          <w:szCs w:val="18"/>
        </w:rPr>
        <w:t xml:space="preserve">.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12" w:line="240" w:lineRule="auto"/>
        <w:ind w:left="142"/>
        <w:jc w:val="both"/>
        <w:rPr>
          <w:rFonts w:ascii="Times New Roman" w:hAnsi="Times New Roman"/>
          <w:b/>
          <w:sz w:val="18"/>
          <w:szCs w:val="18"/>
        </w:rPr>
      </w:pPr>
      <w:r w:rsidRPr="00BF11AB">
        <w:rPr>
          <w:rFonts w:ascii="Times New Roman" w:hAnsi="Times New Roman"/>
          <w:b/>
          <w:sz w:val="18"/>
          <w:szCs w:val="18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12" w:line="240" w:lineRule="auto"/>
        <w:ind w:left="142"/>
        <w:jc w:val="both"/>
        <w:rPr>
          <w:rFonts w:ascii="Times New Roman" w:hAnsi="Times New Roman"/>
          <w:b/>
          <w:sz w:val="18"/>
          <w:szCs w:val="18"/>
        </w:rPr>
      </w:pPr>
      <w:r w:rsidRPr="00BF11AB">
        <w:rPr>
          <w:rFonts w:ascii="Times New Roman" w:hAnsi="Times New Roman"/>
          <w:b/>
          <w:sz w:val="18"/>
          <w:szCs w:val="18"/>
        </w:rPr>
        <w:t xml:space="preserve">4. Ответственность за достоверность представленных документов и информации несет Заявитель.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12" w:line="240" w:lineRule="auto"/>
        <w:ind w:left="142"/>
        <w:jc w:val="both"/>
        <w:rPr>
          <w:rFonts w:ascii="Times New Roman" w:hAnsi="Times New Roman"/>
          <w:b/>
          <w:sz w:val="18"/>
          <w:szCs w:val="18"/>
        </w:rPr>
      </w:pPr>
      <w:r w:rsidRPr="00BF11AB">
        <w:rPr>
          <w:rFonts w:ascii="Times New Roman" w:hAnsi="Times New Roman"/>
          <w:b/>
          <w:sz w:val="18"/>
          <w:szCs w:val="18"/>
        </w:rPr>
        <w:t xml:space="preserve"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12" w:line="240" w:lineRule="auto"/>
        <w:ind w:left="142"/>
        <w:jc w:val="both"/>
        <w:rPr>
          <w:rFonts w:ascii="Times New Roman" w:hAnsi="Times New Roman"/>
          <w:b/>
          <w:sz w:val="18"/>
          <w:szCs w:val="18"/>
        </w:rPr>
      </w:pPr>
      <w:r w:rsidRPr="00BF11AB">
        <w:rPr>
          <w:rFonts w:ascii="Times New Roman" w:hAnsi="Times New Roman"/>
          <w:b/>
          <w:sz w:val="18"/>
          <w:szCs w:val="18"/>
        </w:rPr>
        <w:t xml:space="preserve">6.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</w:t>
      </w:r>
      <w:r w:rsidRPr="00BF11AB">
        <w:rPr>
          <w:rFonts w:ascii="Times New Roman" w:hAnsi="Times New Roman"/>
          <w:b/>
          <w:sz w:val="18"/>
          <w:szCs w:val="18"/>
        </w:rPr>
        <w:lastRenderedPageBreak/>
        <w:t>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BF11AB">
        <w:rPr>
          <w:rFonts w:ascii="Times New Roman" w:hAnsi="Times New Roman"/>
          <w:b/>
          <w:sz w:val="18"/>
          <w:szCs w:val="18"/>
          <w:vertAlign w:val="superscript"/>
        </w:rPr>
        <w:footnoteReference w:id="4"/>
      </w:r>
      <w:r w:rsidRPr="00BF11AB">
        <w:rPr>
          <w:rFonts w:ascii="Times New Roman" w:hAnsi="Times New Roman"/>
          <w:b/>
          <w:sz w:val="18"/>
          <w:szCs w:val="18"/>
        </w:rPr>
        <w:t xml:space="preserve">.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</w:rPr>
      </w:pPr>
      <w:r w:rsidRPr="00BF11AB">
        <w:rPr>
          <w:rFonts w:ascii="Times New Roman" w:hAnsi="Times New Roman"/>
          <w:b/>
          <w:sz w:val="20"/>
          <w:szCs w:val="24"/>
        </w:rPr>
        <w:t xml:space="preserve">7. 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</w:t>
      </w:r>
      <w:r w:rsidRPr="00BF11AB">
        <w:rPr>
          <w:rFonts w:ascii="Times New Roman" w:hAnsi="Times New Roman"/>
          <w:b/>
          <w:sz w:val="18"/>
          <w:szCs w:val="18"/>
        </w:rPr>
        <w:t xml:space="preserve">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BF11AB">
        <w:rPr>
          <w:rFonts w:ascii="Times New Roman" w:hAnsi="Times New Roman"/>
          <w:b/>
          <w:sz w:val="18"/>
          <w:szCs w:val="18"/>
        </w:rPr>
        <w:t>8.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1C6" w:rsidRDefault="008A71C6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1C6" w:rsidRDefault="008A71C6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1C6" w:rsidRDefault="008A71C6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1C6" w:rsidRDefault="008A71C6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1C6" w:rsidRDefault="008A71C6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1C6" w:rsidRDefault="008A71C6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1C6" w:rsidRDefault="008A71C6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1C6" w:rsidRDefault="008A71C6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1C6" w:rsidRPr="00BF11AB" w:rsidRDefault="008A71C6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Default="00BF11AB" w:rsidP="00BF1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1AB" w:rsidRPr="00BF11AB" w:rsidRDefault="00BF11AB" w:rsidP="00BF1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11AB" w:rsidRPr="00BF11AB" w:rsidRDefault="00BF11AB" w:rsidP="00BF11AB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F11AB">
        <w:rPr>
          <w:rFonts w:ascii="Times New Roman" w:hAnsi="Times New Roman"/>
          <w:bCs/>
          <w:sz w:val="24"/>
          <w:szCs w:val="24"/>
        </w:rPr>
        <w:lastRenderedPageBreak/>
        <w:t xml:space="preserve">Приложение 2 к </w:t>
      </w:r>
      <w:r w:rsidRPr="00BF11AB">
        <w:rPr>
          <w:rFonts w:ascii="Times New Roman" w:hAnsi="Times New Roman"/>
          <w:color w:val="000000"/>
          <w:sz w:val="24"/>
          <w:szCs w:val="24"/>
        </w:rPr>
        <w:t>извещению о проведении аукциона в электронной форме на право заключения договора аренды земельного участка</w:t>
      </w:r>
    </w:p>
    <w:p w:rsidR="00BF11AB" w:rsidRPr="00BF11AB" w:rsidRDefault="00BF11AB" w:rsidP="00BF11A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АРЕНДЫ № _____ земельного участка </w:t>
      </w:r>
    </w:p>
    <w:p w:rsidR="00BF11AB" w:rsidRPr="00BF11AB" w:rsidRDefault="00BF11AB" w:rsidP="00BF11A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с. Визинга, Сысольский район                                                      «____»___________ 20__ год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Протокола ________ от _________ 20__ года № ____ Администрация муниципального района «Сысольский», в лице _______________, действующего на основании ________, именуемая в дальнейшем «Арендодатель», и  _________ в лице _______________________________, действующего (-ей) на основании ____________, именуемый (-ая) в дальнейшем «Арендатор», и именуемые при совместном упоминании в дальнейшем «Стороны», заключили настоящий договор (далее – Договор) о нижеследующем: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suppressAutoHyphens/>
        <w:spacing w:after="24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1. Предмет Договора</w:t>
      </w:r>
    </w:p>
    <w:p w:rsidR="00BF11AB" w:rsidRPr="00BF11AB" w:rsidRDefault="00BF11AB" w:rsidP="00BF11AB">
      <w:pPr>
        <w:widowControl w:val="0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Арендодатель предоставляет, а Арендатор принимает в аренду по акту приема-передачи, являющемуся неотъемлемой частью Договора, земельный участок, государственная собственность на который не разграничена, указанный в п. 1.2 настоящего Договора.</w:t>
      </w:r>
    </w:p>
    <w:p w:rsidR="00BF11AB" w:rsidRPr="00BF11AB" w:rsidRDefault="00BF11AB" w:rsidP="00BF11AB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1.2. Сведения о земельном участке:</w:t>
      </w:r>
    </w:p>
    <w:p w:rsidR="00BF11AB" w:rsidRPr="00BF11AB" w:rsidRDefault="00BF11AB" w:rsidP="00BF11AB">
      <w:pPr>
        <w:widowControl w:val="0"/>
        <w:tabs>
          <w:tab w:val="left" w:pos="28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- ________________</w:t>
      </w:r>
    </w:p>
    <w:p w:rsidR="00BF11AB" w:rsidRPr="00BF11AB" w:rsidRDefault="00BF11AB" w:rsidP="00BF11AB">
      <w:pPr>
        <w:widowControl w:val="0"/>
        <w:tabs>
          <w:tab w:val="left" w:pos="28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Местоположение - __________________</w:t>
      </w:r>
    </w:p>
    <w:p w:rsidR="00BF11AB" w:rsidRPr="00BF11AB" w:rsidRDefault="00BF11AB" w:rsidP="00BF11AB">
      <w:pPr>
        <w:widowControl w:val="0"/>
        <w:tabs>
          <w:tab w:val="left" w:pos="28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Площадь – ____________ кв. м.;</w:t>
      </w:r>
    </w:p>
    <w:p w:rsidR="00BF11AB" w:rsidRPr="00BF11AB" w:rsidRDefault="00BF11AB" w:rsidP="00BF11AB">
      <w:pPr>
        <w:widowControl w:val="0"/>
        <w:tabs>
          <w:tab w:val="left" w:pos="28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Категория земель – земли __________________;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Вид разрешенного использования – ____________________. </w:t>
      </w:r>
    </w:p>
    <w:p w:rsidR="00BF11AB" w:rsidRPr="00BF11AB" w:rsidRDefault="00BF11AB" w:rsidP="00BF1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11AB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Pr="00BF11AB">
        <w:rPr>
          <w:rFonts w:ascii="Times New Roman" w:hAnsi="Times New Roman"/>
          <w:sz w:val="24"/>
          <w:szCs w:val="24"/>
        </w:rPr>
        <w:t xml:space="preserve">При использовании земельного участка необходимо учитывать охранные зоны инженерных коммуникаций, в том числе подземных (при наличии). </w:t>
      </w:r>
    </w:p>
    <w:p w:rsidR="00BF11AB" w:rsidRPr="00BF11AB" w:rsidRDefault="00BF11AB" w:rsidP="00BF1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11AB">
        <w:rPr>
          <w:rFonts w:ascii="Times New Roman" w:hAnsi="Times New Roman"/>
          <w:sz w:val="24"/>
          <w:szCs w:val="24"/>
        </w:rPr>
        <w:t xml:space="preserve"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 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suppressAutoHyphens/>
        <w:spacing w:after="24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2. Срок Договора</w:t>
      </w:r>
    </w:p>
    <w:p w:rsidR="00BF11AB" w:rsidRPr="00BF11AB" w:rsidRDefault="00BF11AB" w:rsidP="00BF11AB">
      <w:pPr>
        <w:tabs>
          <w:tab w:val="left" w:pos="-141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2.1. Срок аренды Участка устанавливается на __________ лет со дня подписания данного договора с «___» ____________ 20__ года по «___» ____________ 20___ года.</w:t>
      </w:r>
    </w:p>
    <w:p w:rsidR="00BF11AB" w:rsidRPr="00BF11AB" w:rsidRDefault="00BF11AB" w:rsidP="00BF11AB">
      <w:pPr>
        <w:tabs>
          <w:tab w:val="left" w:pos="-1418"/>
        </w:tabs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2.2. Договор аренды считается заключенным с момента его государственной регистрации в Управлении федеральной службы государственной регистрации, кадастра и картографии по Республике Коми.</w:t>
      </w:r>
    </w:p>
    <w:p w:rsidR="00BF11AB" w:rsidRPr="00BF11AB" w:rsidRDefault="00BF11AB" w:rsidP="00BF1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F11AB">
        <w:rPr>
          <w:rFonts w:ascii="Times New Roman" w:hAnsi="Times New Roman"/>
          <w:sz w:val="24"/>
          <w:szCs w:val="24"/>
        </w:rPr>
        <w:t xml:space="preserve">2.3. Земельный участок считается переданным Арендодателем Арендатору и принятым Арендатором с момента подписания </w:t>
      </w:r>
      <w:r w:rsidRPr="00BF11AB">
        <w:rPr>
          <w:rFonts w:ascii="Times New Roman" w:hAnsi="Times New Roman"/>
          <w:color w:val="000000"/>
          <w:sz w:val="24"/>
          <w:szCs w:val="24"/>
        </w:rPr>
        <w:t xml:space="preserve">акта приема-передачи </w:t>
      </w:r>
      <w:r w:rsidRPr="00BF11AB">
        <w:rPr>
          <w:rFonts w:ascii="Times New Roman" w:hAnsi="Times New Roman"/>
          <w:sz w:val="24"/>
          <w:szCs w:val="24"/>
        </w:rPr>
        <w:t xml:space="preserve">Земельного участка. </w:t>
      </w:r>
      <w:r w:rsidRPr="00BF11AB">
        <w:rPr>
          <w:rFonts w:ascii="Times New Roman" w:hAnsi="Times New Roman"/>
          <w:color w:val="000000"/>
          <w:sz w:val="24"/>
          <w:szCs w:val="24"/>
        </w:rPr>
        <w:t>Акт приема-передачи земельного участка</w:t>
      </w:r>
      <w:r w:rsidRPr="00BF11AB">
        <w:rPr>
          <w:rFonts w:ascii="Times New Roman" w:hAnsi="Times New Roman"/>
          <w:sz w:val="24"/>
          <w:szCs w:val="24"/>
        </w:rPr>
        <w:t xml:space="preserve"> подписывается одновременно с подписанием Договора.</w:t>
      </w:r>
    </w:p>
    <w:p w:rsidR="00BF11AB" w:rsidRPr="00BF11AB" w:rsidRDefault="00BF11AB" w:rsidP="00BF11AB">
      <w:pPr>
        <w:tabs>
          <w:tab w:val="left" w:pos="-1418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F11AB" w:rsidRPr="00BF11AB" w:rsidRDefault="00BF11AB" w:rsidP="00BF11AB">
      <w:pPr>
        <w:suppressAutoHyphens/>
        <w:spacing w:after="24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3. Размер и условия внесения арендной платы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3.1. За использование указанного п.1.1. настоящего договора земельного участка размер арендной платы за год составляет _________ (______) рублей _____ копеек. 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Арендная плата вносится Арендатором __________в сумме ________ (______) рублей _____ копеек, путем перечисления на счет:</w:t>
      </w:r>
    </w:p>
    <w:p w:rsidR="00BF11AB" w:rsidRPr="00BF11AB" w:rsidRDefault="00BF11AB" w:rsidP="00BF11A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 получателя и реквизиты: </w:t>
      </w:r>
    </w:p>
    <w:p w:rsidR="00BF11AB" w:rsidRPr="00BF11AB" w:rsidRDefault="00BF11AB" w:rsidP="00BF11A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УФК по Республике Коми (Администрация муниципального района «Сысольский», 04073002350), ИНН 1110001915 КПП 111001001, казначейский счет 03100643000000010700, единый </w:t>
      </w:r>
      <w:r w:rsidRPr="00BF11A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казначейский счет 40102810245370000074, банк получателя - ОТДЕЛЕНИЕ-НБ РЕСПУБЛИКА КОМИ БАНКА РОССИИ//УФК по Республике Коми г. Сыктывкар, БИК 018702501, КБК 923 1 11 05013 05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от продажи права на заключение договоров аренды указанных земельных участков», код ОКТМО 87 63 24 10.</w:t>
      </w:r>
    </w:p>
    <w:p w:rsidR="00BF11AB" w:rsidRPr="00BF11AB" w:rsidRDefault="00BF11AB" w:rsidP="00BF11A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Сумма задатка в размере _______ рублей, внесенная Арендатором для участия в аукционе, засчитывается в счет арендной платы за земельный участок.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3.2. Арендная плата начисляется со дня подписания акта приема-передачи земельного участка. 3.3. Арендная плата за неполный период (квартал/месяц) исчисляется пропорционально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количеству календарных дней аренды в квартале/месяце к количеству дней данного квартала/месяца.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3.4. Надлежащим исполнением обязательства по внесению арендной платы является поступление платежей на счет, указанный в п. 3.1.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3.5. 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3.6. Неиспользование Участка Арендатором не может служить основанием невнесения арендной платы за землю.</w:t>
      </w:r>
    </w:p>
    <w:p w:rsidR="00BF11AB" w:rsidRPr="00BF11AB" w:rsidRDefault="00BF11AB" w:rsidP="00BF11AB">
      <w:pPr>
        <w:suppressAutoHyphens/>
        <w:spacing w:after="24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4. Права и обязанности Сторон</w:t>
      </w:r>
    </w:p>
    <w:p w:rsidR="00BF11AB" w:rsidRPr="00BF11AB" w:rsidRDefault="00BF11AB" w:rsidP="00BF11AB">
      <w:pPr>
        <w:widowControl w:val="0"/>
        <w:tabs>
          <w:tab w:val="num" w:pos="8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4.1. Арендодатель имеет право:</w:t>
      </w:r>
    </w:p>
    <w:p w:rsidR="00BF11AB" w:rsidRPr="00BF11AB" w:rsidRDefault="00BF11AB" w:rsidP="00BF11AB">
      <w:pPr>
        <w:widowControl w:val="0"/>
        <w:numPr>
          <w:ilvl w:val="0"/>
          <w:numId w:val="12"/>
        </w:numPr>
        <w:tabs>
          <w:tab w:val="num" w:pos="851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numPr>
          <w:ilvl w:val="0"/>
          <w:numId w:val="12"/>
        </w:numPr>
        <w:tabs>
          <w:tab w:val="num" w:pos="851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numPr>
          <w:ilvl w:val="0"/>
          <w:numId w:val="12"/>
        </w:numPr>
        <w:tabs>
          <w:tab w:val="num" w:pos="851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numPr>
          <w:ilvl w:val="1"/>
          <w:numId w:val="12"/>
        </w:numPr>
        <w:tabs>
          <w:tab w:val="num" w:pos="851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numPr>
          <w:ilvl w:val="2"/>
          <w:numId w:val="12"/>
        </w:numPr>
        <w:tabs>
          <w:tab w:val="num" w:pos="851"/>
          <w:tab w:val="num" w:pos="1855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Вносить в настоящий Договор необходимые изменения и уточнения в случае изменения действующего законодательства.</w:t>
      </w:r>
    </w:p>
    <w:p w:rsidR="00BF11AB" w:rsidRPr="00BF11AB" w:rsidRDefault="00BF11AB" w:rsidP="00BF11AB">
      <w:pPr>
        <w:widowControl w:val="0"/>
        <w:numPr>
          <w:ilvl w:val="2"/>
          <w:numId w:val="12"/>
        </w:numPr>
        <w:tabs>
          <w:tab w:val="num" w:pos="851"/>
          <w:tab w:val="num" w:pos="1855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Требовать досрочного расторжения Договора в порядке и в случаях, предусмотренных действующим законодательством и Договором, в том числе:</w:t>
      </w:r>
    </w:p>
    <w:p w:rsidR="00BF11AB" w:rsidRPr="00BF11AB" w:rsidRDefault="00BF11AB" w:rsidP="00BF11AB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использования Земельного участка способами, приводящими к его порче; </w:t>
      </w:r>
    </w:p>
    <w:p w:rsidR="00BF11AB" w:rsidRPr="00BF11AB" w:rsidRDefault="00BF11AB" w:rsidP="00BF11AB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использования Земельного участка не в соответствии с видом его разрешенного использования; </w:t>
      </w:r>
    </w:p>
    <w:p w:rsidR="00BF11AB" w:rsidRPr="00BF11AB" w:rsidRDefault="00BF11AB" w:rsidP="00BF11AB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невыполнения обязанностей по рекультивации земель, обязательных мероприятий по улучшению земель и охране почв; </w:t>
      </w:r>
    </w:p>
    <w:p w:rsidR="00BF11AB" w:rsidRPr="00BF11AB" w:rsidRDefault="00BF11AB" w:rsidP="00BF11AB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 </w:t>
      </w:r>
    </w:p>
    <w:p w:rsidR="00BF11AB" w:rsidRPr="00BF11AB" w:rsidRDefault="00BF11AB" w:rsidP="00BF11AB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неиспользования/неосвоения Земельного участка в течение трех лет; </w:t>
      </w:r>
    </w:p>
    <w:p w:rsidR="00BF11AB" w:rsidRPr="00BF11AB" w:rsidRDefault="00BF11AB" w:rsidP="00BF11AB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невнесения арендной платы либо внесения не в полном объеме более 2 (двух) периодов подряд; </w:t>
      </w:r>
    </w:p>
    <w:p w:rsidR="00BF11AB" w:rsidRPr="00BF11AB" w:rsidRDefault="00BF11AB" w:rsidP="00BF11AB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неподписания Арендатором дополнительных соглашений к Договору о внесении изменений, указанных в п. 4.1.1.; </w:t>
      </w:r>
    </w:p>
    <w:p w:rsidR="00BF11AB" w:rsidRPr="00BF11AB" w:rsidRDefault="00BF11AB" w:rsidP="00BF11AB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 </w:t>
      </w:r>
    </w:p>
    <w:p w:rsidR="00BF11AB" w:rsidRPr="00BF11AB" w:rsidRDefault="00BF11AB" w:rsidP="00BF11AB">
      <w:pPr>
        <w:widowControl w:val="0"/>
        <w:numPr>
          <w:ilvl w:val="2"/>
          <w:numId w:val="12"/>
        </w:numPr>
        <w:tabs>
          <w:tab w:val="num" w:pos="851"/>
          <w:tab w:val="num" w:pos="1855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Договора.</w:t>
      </w:r>
    </w:p>
    <w:p w:rsidR="00BF11AB" w:rsidRPr="00BF11AB" w:rsidRDefault="00BF11AB" w:rsidP="00BF11AB">
      <w:pPr>
        <w:widowControl w:val="0"/>
        <w:numPr>
          <w:ilvl w:val="2"/>
          <w:numId w:val="12"/>
        </w:numPr>
        <w:tabs>
          <w:tab w:val="num" w:pos="851"/>
          <w:tab w:val="num" w:pos="1855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F11AB" w:rsidRPr="00BF11AB" w:rsidRDefault="00BF11AB" w:rsidP="00BF11AB">
      <w:pPr>
        <w:widowControl w:val="0"/>
        <w:numPr>
          <w:ilvl w:val="2"/>
          <w:numId w:val="12"/>
        </w:numPr>
        <w:tabs>
          <w:tab w:val="num" w:pos="851"/>
          <w:tab w:val="num" w:pos="1855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Изъять Земельный участок для муниципальных нужд в порядке, установленном действующим законодательством Российской Федерации;</w:t>
      </w:r>
    </w:p>
    <w:p w:rsidR="00BF11AB" w:rsidRPr="00BF11AB" w:rsidRDefault="00BF11AB" w:rsidP="00BF11AB">
      <w:pPr>
        <w:widowControl w:val="0"/>
        <w:numPr>
          <w:ilvl w:val="2"/>
          <w:numId w:val="12"/>
        </w:numPr>
        <w:tabs>
          <w:tab w:val="num" w:pos="851"/>
          <w:tab w:val="num" w:pos="1855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Обратиться в суд за взысканием задолженности по арендной плате после неисполнения Арендатором обязанности по внесению арендной платы в полном объеме более 2 (двух) </w:t>
      </w: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периодов подряд.</w:t>
      </w:r>
    </w:p>
    <w:p w:rsidR="00BF11AB" w:rsidRPr="00BF11AB" w:rsidRDefault="00BF11AB" w:rsidP="00BF11AB">
      <w:pPr>
        <w:widowControl w:val="0"/>
        <w:tabs>
          <w:tab w:val="num" w:pos="8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4.2. Арендодатель обязан:</w:t>
      </w:r>
    </w:p>
    <w:p w:rsidR="00BF11AB" w:rsidRPr="00BF11AB" w:rsidRDefault="00BF11AB" w:rsidP="00BF11AB">
      <w:pPr>
        <w:widowControl w:val="0"/>
        <w:numPr>
          <w:ilvl w:val="1"/>
          <w:numId w:val="12"/>
        </w:numPr>
        <w:tabs>
          <w:tab w:val="num" w:pos="851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numPr>
          <w:ilvl w:val="2"/>
          <w:numId w:val="12"/>
        </w:numPr>
        <w:tabs>
          <w:tab w:val="num" w:pos="851"/>
          <w:tab w:val="num" w:pos="1429"/>
          <w:tab w:val="num" w:pos="1855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Передать Арендатору Участок по акту приема - передачи.</w:t>
      </w:r>
    </w:p>
    <w:p w:rsidR="00BF11AB" w:rsidRPr="00BF11AB" w:rsidRDefault="00BF11AB" w:rsidP="00BF11AB">
      <w:pPr>
        <w:widowControl w:val="0"/>
        <w:numPr>
          <w:ilvl w:val="2"/>
          <w:numId w:val="12"/>
        </w:numPr>
        <w:tabs>
          <w:tab w:val="num" w:pos="851"/>
          <w:tab w:val="num" w:pos="1855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Выполнять в полном объеме все условия Договора.</w:t>
      </w:r>
    </w:p>
    <w:p w:rsidR="00BF11AB" w:rsidRPr="00BF11AB" w:rsidRDefault="00BF11AB" w:rsidP="00BF11AB">
      <w:pPr>
        <w:widowControl w:val="0"/>
        <w:numPr>
          <w:ilvl w:val="2"/>
          <w:numId w:val="12"/>
        </w:numPr>
        <w:tabs>
          <w:tab w:val="num" w:pos="851"/>
          <w:tab w:val="num" w:pos="1855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Письменно в десятидневный срок уведомить Арендатора об изменении платежных реквизитов для перечисления арендной платы.</w:t>
      </w:r>
    </w:p>
    <w:p w:rsidR="00BF11AB" w:rsidRPr="00BF11AB" w:rsidRDefault="00BF11AB" w:rsidP="00BF11AB">
      <w:pPr>
        <w:widowControl w:val="0"/>
        <w:numPr>
          <w:ilvl w:val="2"/>
          <w:numId w:val="12"/>
        </w:numPr>
        <w:tabs>
          <w:tab w:val="num" w:pos="851"/>
          <w:tab w:val="num" w:pos="1855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за использованием и охраной сданных в аренду земель.</w:t>
      </w:r>
    </w:p>
    <w:p w:rsidR="00BF11AB" w:rsidRPr="00BF11AB" w:rsidRDefault="00BF11AB" w:rsidP="00BF11AB">
      <w:pPr>
        <w:widowControl w:val="0"/>
        <w:tabs>
          <w:tab w:val="num" w:pos="851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4.3. Арендатор имеет право:</w:t>
      </w:r>
    </w:p>
    <w:p w:rsidR="00BF11AB" w:rsidRPr="00BF11AB" w:rsidRDefault="00BF11AB" w:rsidP="00BF11AB">
      <w:pPr>
        <w:widowControl w:val="0"/>
        <w:tabs>
          <w:tab w:val="num" w:pos="851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4.3.1. Использовать Участок на условиях, установленных Договором.</w:t>
      </w:r>
    </w:p>
    <w:p w:rsidR="00BF11AB" w:rsidRPr="00BF11AB" w:rsidRDefault="00BF11AB" w:rsidP="00BF11AB">
      <w:pPr>
        <w:widowControl w:val="0"/>
        <w:tabs>
          <w:tab w:val="num" w:pos="851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4.3.2. Возводить с соблюдением правил застройки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BF11AB" w:rsidRPr="00BF11AB" w:rsidRDefault="00BF11AB" w:rsidP="00BF11AB">
      <w:pPr>
        <w:widowControl w:val="0"/>
        <w:tabs>
          <w:tab w:val="num" w:pos="8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4.4. Арендатор обязан:</w:t>
      </w:r>
    </w:p>
    <w:p w:rsidR="00BF11AB" w:rsidRPr="00BF11AB" w:rsidRDefault="00BF11AB" w:rsidP="00BF11AB">
      <w:pPr>
        <w:widowControl w:val="0"/>
        <w:numPr>
          <w:ilvl w:val="1"/>
          <w:numId w:val="12"/>
        </w:numPr>
        <w:tabs>
          <w:tab w:val="num" w:pos="851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numPr>
          <w:ilvl w:val="2"/>
          <w:numId w:val="14"/>
        </w:numPr>
        <w:tabs>
          <w:tab w:val="num" w:pos="1429"/>
        </w:tabs>
        <w:suppressAutoHyphens/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Принять участок по акту приема-передачи.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tabs>
          <w:tab w:val="num" w:pos="1418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Участок на условиях, установленных настоящим Договором. 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tabs>
          <w:tab w:val="num" w:pos="1418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объекту, а также с условиями установленными настоящим Договором. 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tabs>
          <w:tab w:val="num" w:pos="1418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Уплачивать в размере и на условиях, установленных Договором, арендную плату. В случае получения уведомления от Арендодателя согласно п. 4.2.3. Договора перечислять арендную плату по реквизитам, указанным в уведомлении. 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tabs>
          <w:tab w:val="num" w:pos="1418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законодательством.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tabs>
          <w:tab w:val="num" w:pos="1418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Сохранять зеленые насаждения в случае нахождения их на земельном участке. При необходимости их вырубки или переноса получить письменное разрешение администрации сельского поселения, на территории которой находится Участок.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tabs>
          <w:tab w:val="num" w:pos="851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Приступить к освоению Участка в течение трех лет с момента подписания настоящего Договора.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tabs>
          <w:tab w:val="num" w:pos="851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Обеспечить допуск представителям собственников объектов ресурсоснабжающих организаций или представителям организаций, осуществляющих их эксплуатацию, к таким объектам в целях обеспечения их безопасности в случае нахождения подземных и наземных коммуникаций, сооружений в границах Участка.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Письменно сообщить Арендодателю,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Выполнять условия эксплуатации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Согласовать размещение объекта капитального строительства в соответствии с действующим законодательством.</w:t>
      </w:r>
    </w:p>
    <w:p w:rsidR="00BF11AB" w:rsidRPr="00BF11AB" w:rsidRDefault="00BF11AB" w:rsidP="00BF11AB">
      <w:pPr>
        <w:widowControl w:val="0"/>
        <w:numPr>
          <w:ilvl w:val="2"/>
          <w:numId w:val="14"/>
        </w:numPr>
        <w:tabs>
          <w:tab w:val="num" w:pos="15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В случае изменения адреса или иных реквизитов в недельный срок направлять Арендодателю уведомление об этом.</w:t>
      </w:r>
    </w:p>
    <w:p w:rsidR="00BF11AB" w:rsidRPr="00BF11AB" w:rsidRDefault="00BF11AB" w:rsidP="00BF11AB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4.5.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 </w:t>
      </w:r>
    </w:p>
    <w:p w:rsidR="00BF11AB" w:rsidRPr="00BF11AB" w:rsidRDefault="00BF11AB" w:rsidP="00BF11AB">
      <w:pPr>
        <w:widowControl w:val="0"/>
        <w:tabs>
          <w:tab w:val="num" w:pos="8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4.6. Арендодатель и Арендатор имеют иные права и несут иные обязанности, установленные </w:t>
      </w: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законодательством Российской Федерации.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suppressAutoHyphens/>
        <w:spacing w:after="24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5. Ответственность сторон</w:t>
      </w:r>
    </w:p>
    <w:p w:rsidR="00BF11AB" w:rsidRPr="00BF11AB" w:rsidRDefault="00BF11AB" w:rsidP="00BF11AB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5.2. За нарушение срока внесения арендной платы по настоящему Договору Арендатор выплачивает Арендодателю пени в размере 1/300 ключевой ставки Банка России от размера невнесенной арендной платы за каждый календарный день просрочки. Пени перечисляются по следующим реквизитам: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i/>
          <w:sz w:val="24"/>
          <w:szCs w:val="24"/>
          <w:lang w:eastAsia="ru-RU"/>
        </w:rPr>
        <w:t>Получатель – ИНН 1110001915 КПП 111001001 УФК по Республике Коми (Администрация муниципального района «Сысольский»)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i/>
          <w:sz w:val="24"/>
          <w:szCs w:val="24"/>
          <w:lang w:eastAsia="ru-RU"/>
        </w:rPr>
        <w:t>Банк получателя: ОТДЕЛЕНИЕ-НБ РЕСПУБЛИКА КОМИ Г СЫКТЫВКАР, БИК 048702001, Код ОКТМО муниципального района «Сысольский» 87 63 24 10, счёт № 40101810000000010004, КБК 923 1 16 90050 05 0000 140 «Прочие поступления от денежных взысканий (штрафов) и иных сумм в возмещение ущерба, зачисляемые в бюджеты муниципальных районов».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5.3. Ответственность Сторон за нарушение обязательств по Договору, вызванных действием форс-мажорных обстоятельств, регулируется законодательством Российской Федерации.</w:t>
      </w:r>
    </w:p>
    <w:p w:rsidR="00BF11AB" w:rsidRPr="00BF11AB" w:rsidRDefault="00BF11AB" w:rsidP="00BF11AB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suppressAutoHyphens/>
        <w:spacing w:after="24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6. Изменение, расторжение и прекращение Договора</w:t>
      </w:r>
    </w:p>
    <w:p w:rsidR="00BF11AB" w:rsidRPr="00BF11AB" w:rsidRDefault="00BF11AB" w:rsidP="00BF1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11AB"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BF11AB">
        <w:rPr>
          <w:rFonts w:ascii="Times New Roman" w:hAnsi="Times New Roman"/>
          <w:sz w:val="24"/>
          <w:szCs w:val="24"/>
        </w:rPr>
        <w:t xml:space="preserve">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договора, и подлежит регистрации в установленном порядке (для договоров, заключенных на срок более 1 года). </w:t>
      </w:r>
    </w:p>
    <w:p w:rsidR="00BF11AB" w:rsidRPr="00BF11AB" w:rsidRDefault="00BF11AB" w:rsidP="00BF11A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BF11AB">
        <w:rPr>
          <w:rFonts w:ascii="Times New Roman" w:hAnsi="Times New Roman"/>
          <w:color w:val="000000"/>
          <w:sz w:val="24"/>
          <w:szCs w:val="24"/>
        </w:rPr>
        <w:t xml:space="preserve">6.2.   </w:t>
      </w:r>
      <w:r w:rsidRPr="00BF11AB">
        <w:rPr>
          <w:rFonts w:ascii="Times New Roman" w:hAnsi="Times New Roman"/>
          <w:sz w:val="24"/>
          <w:szCs w:val="24"/>
        </w:rPr>
        <w:t>Изменение вида разрешенного использования Земельного участка не допускается.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6.3. Договор может быть расторгнут по решению Арендодателя, по решению суда на основании и в порядке, установленном гражданским законодательством, а также в случаях, указанных в пункте 4.1.2.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6.4. Расторжение настоящего договора не освобождает Арендатора от необходимости погашения задолженности по внесению арендной платы и уплате пени, после чего Арендатор обязан вернуть Арендодателю Участок в надлежащем состоянии, позволяющем использовать его в соответствии с разрешенным видом использования.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6.5. При прекращении настоящего Договора Арендатор обязан вернуть Арендодателю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  До момента подписания акта приема-передачи в связи с прекращением, расторжением настоящего Договора Арендатор уплачивают арендную плату.</w:t>
      </w:r>
    </w:p>
    <w:p w:rsidR="00BF11AB" w:rsidRDefault="00BF11AB" w:rsidP="00BF11AB">
      <w:pPr>
        <w:suppressAutoHyphens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suppressAutoHyphens/>
        <w:spacing w:after="24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7. Рассмотрение и урегулирование споров</w:t>
      </w:r>
    </w:p>
    <w:p w:rsidR="00BF11AB" w:rsidRPr="00BF11AB" w:rsidRDefault="00BF11AB" w:rsidP="00BF11A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F11AB">
        <w:rPr>
          <w:rFonts w:ascii="Times New Roman" w:hAnsi="Times New Roman"/>
          <w:sz w:val="24"/>
          <w:szCs w:val="24"/>
        </w:rPr>
        <w:t xml:space="preserve">7.1. 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Федерации. 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7.2. 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Республики Коми.</w:t>
      </w:r>
    </w:p>
    <w:p w:rsidR="00BF11AB" w:rsidRPr="00BF11AB" w:rsidRDefault="00BF11AB" w:rsidP="00BF11AB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suppressAutoHyphens/>
        <w:spacing w:after="24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8. Особые условия договора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8.1. Настоящий Договор не может быть продлен на неопределенный срок. По истечении срока настоящего Договора Арендатор обязан освободить земельный участок, возвратить его Арендодателю по акту приема-передачи и погасить задолженность по арендной плате и пени. В случае </w:t>
      </w: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несвоевременного возврата земельного участка по окончании действия настоящего Договора, Арендатор обязан внести арендную плату за каждый день просрочки пропорционально сумме месячной арендной платы. При этом настоящий договор не считается продленным.</w:t>
      </w:r>
    </w:p>
    <w:p w:rsidR="00BF11AB" w:rsidRPr="00BF11AB" w:rsidRDefault="00BF11AB" w:rsidP="00BF1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11AB">
        <w:rPr>
          <w:rFonts w:ascii="Times New Roman" w:hAnsi="Times New Roman"/>
          <w:color w:val="000000"/>
          <w:sz w:val="24"/>
          <w:szCs w:val="24"/>
        </w:rPr>
        <w:t xml:space="preserve">8.2. </w:t>
      </w:r>
      <w:r w:rsidRPr="00BF11AB">
        <w:rPr>
          <w:rFonts w:ascii="Times New Roman" w:hAnsi="Times New Roman"/>
          <w:sz w:val="24"/>
          <w:szCs w:val="24"/>
        </w:rPr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 </w:t>
      </w:r>
    </w:p>
    <w:p w:rsidR="00BF11AB" w:rsidRPr="00BF11AB" w:rsidRDefault="00BF11AB" w:rsidP="00BF1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8.2.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BF11AB" w:rsidRPr="00BF11AB" w:rsidRDefault="00BF11AB" w:rsidP="00BF11AB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spacing w:before="120" w:after="24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9. Реквизиты Сторон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96"/>
        <w:gridCol w:w="2136"/>
        <w:gridCol w:w="230"/>
        <w:gridCol w:w="2664"/>
        <w:gridCol w:w="2439"/>
      </w:tblGrid>
      <w:tr w:rsidR="00BF11AB" w:rsidRPr="00BF11AB" w:rsidTr="00AD1BFD">
        <w:tc>
          <w:tcPr>
            <w:tcW w:w="473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АРЕНДОДАТЕЛЬ</w:t>
            </w:r>
          </w:p>
        </w:tc>
        <w:tc>
          <w:tcPr>
            <w:tcW w:w="230" w:type="dxa"/>
            <w:shd w:val="clear" w:color="auto" w:fill="auto"/>
          </w:tcPr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АРЕНДАТОР</w:t>
            </w:r>
          </w:p>
        </w:tc>
      </w:tr>
      <w:tr w:rsidR="00BF11AB" w:rsidRPr="00BF11AB" w:rsidTr="00AD1BFD">
        <w:tc>
          <w:tcPr>
            <w:tcW w:w="473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</w:p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«Сысольский»</w:t>
            </w:r>
          </w:p>
        </w:tc>
        <w:tc>
          <w:tcPr>
            <w:tcW w:w="230" w:type="dxa"/>
            <w:shd w:val="clear" w:color="auto" w:fill="auto"/>
          </w:tcPr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B" w:rsidRPr="00BF11AB" w:rsidTr="00AD1BFD">
        <w:tc>
          <w:tcPr>
            <w:tcW w:w="473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168100, Республика Коми, Сысольский район, с. Визинга, </w:t>
            </w:r>
          </w:p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д.35</w:t>
            </w:r>
          </w:p>
        </w:tc>
        <w:tc>
          <w:tcPr>
            <w:tcW w:w="230" w:type="dxa"/>
            <w:shd w:val="clear" w:color="auto" w:fill="auto"/>
          </w:tcPr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B" w:rsidRPr="00BF11AB" w:rsidTr="00AD1BFD">
        <w:tc>
          <w:tcPr>
            <w:tcW w:w="473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F11AB" w:rsidRPr="00BF11AB" w:rsidRDefault="00BF11AB" w:rsidP="00BF11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1110001915 КПП 111001001</w:t>
            </w:r>
          </w:p>
          <w:p w:rsidR="00BF11AB" w:rsidRPr="00BF11AB" w:rsidRDefault="00BF11AB" w:rsidP="00BF11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1021100987258</w:t>
            </w:r>
          </w:p>
          <w:p w:rsidR="00BF11AB" w:rsidRPr="00BF11AB" w:rsidRDefault="00BF11AB" w:rsidP="00BF11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8(2131) 91-845, факс 91-009</w:t>
            </w:r>
          </w:p>
        </w:tc>
        <w:tc>
          <w:tcPr>
            <w:tcW w:w="230" w:type="dxa"/>
            <w:shd w:val="clear" w:color="auto" w:fill="auto"/>
          </w:tcPr>
          <w:p w:rsidR="00BF11AB" w:rsidRPr="00BF11AB" w:rsidRDefault="00BF11AB" w:rsidP="00BF11AB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B" w:rsidRPr="00BF11AB" w:rsidTr="00AD1BFD">
        <w:tc>
          <w:tcPr>
            <w:tcW w:w="10065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BF11AB" w:rsidRPr="00BF11AB" w:rsidRDefault="00BF11AB" w:rsidP="00BF11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AB" w:rsidRPr="00BF11AB" w:rsidRDefault="00BF11AB" w:rsidP="00BF11A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Подписи сторон</w:t>
            </w:r>
          </w:p>
          <w:p w:rsidR="00BF11AB" w:rsidRPr="00BF11AB" w:rsidRDefault="00BF11AB" w:rsidP="00BF11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B" w:rsidRPr="00BF11AB" w:rsidTr="00AD1BFD">
        <w:trPr>
          <w:trHeight w:val="570"/>
        </w:trPr>
        <w:tc>
          <w:tcPr>
            <w:tcW w:w="473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1AB" w:rsidRPr="00BF11AB" w:rsidRDefault="00BF11AB" w:rsidP="00BF11A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арендодателя </w:t>
            </w:r>
          </w:p>
          <w:p w:rsidR="00BF11AB" w:rsidRPr="00BF11AB" w:rsidRDefault="00BF11AB" w:rsidP="00BF11A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F11AB" w:rsidRPr="00BF11AB" w:rsidRDefault="00BF11AB" w:rsidP="00BF1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арендатора</w:t>
            </w:r>
          </w:p>
        </w:tc>
      </w:tr>
      <w:tr w:rsidR="00BF11AB" w:rsidRPr="00BF11AB" w:rsidTr="00AD1BFD"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1AB" w:rsidRPr="00BF11AB" w:rsidRDefault="00BF11AB" w:rsidP="00BF11AB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/____________/</w:t>
            </w:r>
          </w:p>
        </w:tc>
        <w:tc>
          <w:tcPr>
            <w:tcW w:w="230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BF11AB" w:rsidRPr="00BF11AB" w:rsidRDefault="00BF11AB" w:rsidP="00BF11A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/___________/</w:t>
            </w:r>
          </w:p>
        </w:tc>
      </w:tr>
      <w:tr w:rsidR="00BF11AB" w:rsidRPr="00BF11AB" w:rsidTr="00AD1BFD">
        <w:trPr>
          <w:trHeight w:val="70"/>
        </w:trPr>
        <w:tc>
          <w:tcPr>
            <w:tcW w:w="473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F11AB" w:rsidRPr="00BF11AB" w:rsidRDefault="00BF11AB" w:rsidP="00BF11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shd w:val="clear" w:color="auto" w:fill="auto"/>
          </w:tcPr>
          <w:p w:rsidR="00BF11AB" w:rsidRPr="00BF11AB" w:rsidRDefault="00BF11AB" w:rsidP="00BF11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BF11AB" w:rsidRPr="00BF11AB" w:rsidRDefault="00BF11AB" w:rsidP="00BF11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1AB" w:rsidRPr="00BF11AB" w:rsidRDefault="00BF11AB" w:rsidP="00BF11AB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tabs>
          <w:tab w:val="num" w:pos="426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Приложение к Договору</w:t>
      </w: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: передаточный акт к договору аренды земельного участка </w:t>
      </w:r>
    </w:p>
    <w:p w:rsidR="00BF11AB" w:rsidRPr="00BF11AB" w:rsidRDefault="00BF11AB" w:rsidP="00BF11AB">
      <w:pPr>
        <w:tabs>
          <w:tab w:val="left" w:pos="2655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ab/>
        <w:t>протокол рассмотрения заявок на участие в аукционе (протокол о результатах аукциона)</w:t>
      </w:r>
    </w:p>
    <w:p w:rsidR="00BF11AB" w:rsidRPr="00BF11AB" w:rsidRDefault="00BF11AB" w:rsidP="00BF11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Default="00BF11AB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6" w:rsidRPr="00BF11AB" w:rsidRDefault="008A71C6" w:rsidP="00BF1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к договору аренды </w:t>
      </w:r>
    </w:p>
    <w:p w:rsidR="00BF11AB" w:rsidRPr="00BF11AB" w:rsidRDefault="00BF11AB" w:rsidP="00BF11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 от ________ 20__ г. № ___</w:t>
      </w:r>
    </w:p>
    <w:p w:rsidR="00BF11AB" w:rsidRPr="00BF11AB" w:rsidRDefault="00BF11AB" w:rsidP="00BF11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Акт приема-передачи</w:t>
      </w:r>
    </w:p>
    <w:p w:rsidR="00BF11AB" w:rsidRPr="00BF11AB" w:rsidRDefault="00BF11AB" w:rsidP="00BF11A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к Договору аренды земельного участка № ____ от ____ 20__ года</w:t>
      </w:r>
    </w:p>
    <w:p w:rsidR="00BF11AB" w:rsidRPr="00BF11AB" w:rsidRDefault="00BF11AB" w:rsidP="00BF1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keepNext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с. Визинга, Сысольский район                                                        «____» __________ 20__ г.                         </w:t>
      </w: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 муниципального района «Сысольский»</w:t>
      </w: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________, действующего на основании _________, именуемая в дальнейшем «Арендодатель», и __________ (ФИО), в лице _________, действующего на основании ________, именуемый в дальнейшем «Арендатор», совместно именуемые «Стороны», на основании протокола _____ от ____ 20__ года и договора аренды земельного участка </w:t>
      </w:r>
      <w:r w:rsidRPr="00BF11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____ 20__ года № ____ </w:t>
      </w: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составили и подписали настоящий Передаточный акт о передаче недвижимого имущества – земельного участка.</w:t>
      </w: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Арендодатель передал, а Арендатор принял от Арендодателя следующее недвижимое имущество:</w:t>
      </w:r>
    </w:p>
    <w:p w:rsidR="00BF11AB" w:rsidRPr="00BF11AB" w:rsidRDefault="00BF11AB" w:rsidP="00BF11AB">
      <w:pPr>
        <w:widowControl w:val="0"/>
        <w:shd w:val="clear" w:color="auto" w:fill="FFFFFF"/>
        <w:tabs>
          <w:tab w:val="left" w:leader="underscore" w:pos="92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- земельный участок с кадастровым номером _________ </w:t>
      </w:r>
      <w:r w:rsidRPr="00BF11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состава земель </w:t>
      </w: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BF11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расположенный по адресу: _________________</w:t>
      </w: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1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разрешенным видом использования – </w:t>
      </w: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______________________.</w:t>
      </w: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Арендодатель передал, а Арендатор принял земельный участок в таком виде, в котором он есть на день подписания настоящего акта приема-передачи.</w:t>
      </w: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Настоящий Акт приема-передачи составлен в 2 (двух) экземплярах, из которых по одному экземпляру хранится у каждой из Сторон.</w:t>
      </w:r>
    </w:p>
    <w:p w:rsidR="00BF11AB" w:rsidRPr="00BF11AB" w:rsidRDefault="00BF11AB" w:rsidP="00BF11AB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АРЕНДОДАТЕЛЬ</w:t>
      </w: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Сдал</w:t>
      </w: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района «Сысольский»</w:t>
      </w: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Юридический адрес: 168100, Республика Коми, Сысольский район, с. Визинга, ул. Советская, д.35</w:t>
      </w:r>
    </w:p>
    <w:p w:rsidR="00BF11AB" w:rsidRPr="00BF11AB" w:rsidRDefault="00BF11AB" w:rsidP="00BF11A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ИНН 1110001915 КПП 111001001  ОГРН 1021100987258</w:t>
      </w:r>
    </w:p>
    <w:p w:rsidR="00BF11AB" w:rsidRPr="00BF11AB" w:rsidRDefault="00BF11AB" w:rsidP="00BF11A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Телефон: 8(2131) 91-845, факс 91-009</w:t>
      </w:r>
    </w:p>
    <w:p w:rsidR="00BF11AB" w:rsidRPr="00BF11AB" w:rsidRDefault="00BF11AB" w:rsidP="00BF11AB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>_____________________ /______________/</w:t>
      </w: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24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Принял</w:t>
      </w:r>
    </w:p>
    <w:p w:rsidR="00BF11AB" w:rsidRPr="00BF11AB" w:rsidRDefault="00BF11AB" w:rsidP="00BF11A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Pr="00BF11AB" w:rsidRDefault="00BF11AB" w:rsidP="00BF11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11AB" w:rsidRDefault="00BF11AB" w:rsidP="007923A0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1AB" w:rsidRDefault="00BF11AB" w:rsidP="007923A0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F11AB" w:rsidSect="008A71C6">
      <w:pgSz w:w="11906" w:h="16838"/>
      <w:pgMar w:top="993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19" w:rsidRDefault="00813419" w:rsidP="00BF11AB">
      <w:pPr>
        <w:spacing w:after="0" w:line="240" w:lineRule="auto"/>
      </w:pPr>
      <w:r>
        <w:separator/>
      </w:r>
    </w:p>
  </w:endnote>
  <w:endnote w:type="continuationSeparator" w:id="0">
    <w:p w:rsidR="00813419" w:rsidRDefault="00813419" w:rsidP="00BF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19" w:rsidRDefault="00813419" w:rsidP="00BF11AB">
      <w:pPr>
        <w:spacing w:after="0" w:line="240" w:lineRule="auto"/>
      </w:pPr>
      <w:r>
        <w:separator/>
      </w:r>
    </w:p>
  </w:footnote>
  <w:footnote w:type="continuationSeparator" w:id="0">
    <w:p w:rsidR="00813419" w:rsidRDefault="00813419" w:rsidP="00BF11AB">
      <w:pPr>
        <w:spacing w:after="0" w:line="240" w:lineRule="auto"/>
      </w:pPr>
      <w:r>
        <w:continuationSeparator/>
      </w:r>
    </w:p>
  </w:footnote>
  <w:footnote w:id="1">
    <w:p w:rsidR="00BF11AB" w:rsidRPr="00192138" w:rsidRDefault="00BF11AB" w:rsidP="00BF11AB">
      <w:pPr>
        <w:pStyle w:val="af4"/>
        <w:rPr>
          <w:sz w:val="16"/>
        </w:rPr>
      </w:pPr>
      <w:r w:rsidRPr="00192138">
        <w:rPr>
          <w:rStyle w:val="af6"/>
          <w:sz w:val="16"/>
        </w:rPr>
        <w:footnoteRef/>
      </w:r>
      <w:r w:rsidRPr="00192138">
        <w:rPr>
          <w:sz w:val="16"/>
        </w:rPr>
        <w:t xml:space="preserve"> Заполняется при подаче Заявки юридическим лицом, или лицом, действующим на основании доверенности.</w:t>
      </w:r>
    </w:p>
  </w:footnote>
  <w:footnote w:id="2">
    <w:p w:rsidR="00BF11AB" w:rsidRPr="00192138" w:rsidRDefault="00BF11AB" w:rsidP="00BF11AB">
      <w:pPr>
        <w:pStyle w:val="af4"/>
        <w:rPr>
          <w:sz w:val="16"/>
        </w:rPr>
      </w:pPr>
      <w:r w:rsidRPr="00192138">
        <w:rPr>
          <w:rStyle w:val="af6"/>
          <w:sz w:val="16"/>
        </w:rPr>
        <w:footnoteRef/>
      </w:r>
      <w:r w:rsidRPr="00192138">
        <w:rPr>
          <w:sz w:val="16"/>
        </w:rPr>
        <w:t xml:space="preserve"> Заполняется при подаче Заявки лицом, действующим по доверенности.</w:t>
      </w:r>
    </w:p>
  </w:footnote>
  <w:footnote w:id="3">
    <w:p w:rsidR="00BF11AB" w:rsidRPr="00192138" w:rsidRDefault="00BF11AB" w:rsidP="00BF11AB">
      <w:pPr>
        <w:pStyle w:val="af4"/>
        <w:rPr>
          <w:sz w:val="16"/>
        </w:rPr>
      </w:pPr>
      <w:r w:rsidRPr="00192138">
        <w:rPr>
          <w:rStyle w:val="af6"/>
          <w:sz w:val="16"/>
        </w:rPr>
        <w:footnoteRef/>
      </w:r>
      <w:r w:rsidRPr="00192138">
        <w:rPr>
          <w:sz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:rsidR="00BF11AB" w:rsidRDefault="00BF11AB" w:rsidP="00BF11AB">
      <w:pPr>
        <w:pStyle w:val="af4"/>
      </w:pPr>
      <w:r w:rsidRPr="00192138">
        <w:rPr>
          <w:rStyle w:val="af6"/>
          <w:sz w:val="16"/>
        </w:rPr>
        <w:footnoteRef/>
      </w:r>
      <w:r w:rsidRPr="00192138">
        <w:rPr>
          <w:sz w:val="16"/>
        </w:rPr>
        <w:t xml:space="preserve"> Заявитель вправе продекларировать свою принадлежность к субъектам малого и среднего предпринимательства путем </w:t>
      </w:r>
      <w:r w:rsidRPr="00192138">
        <w:t xml:space="preserve">представления в форме </w:t>
      </w:r>
      <w:r w:rsidRPr="00192138">
        <w:rPr>
          <w:sz w:val="16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</w:t>
      </w:r>
      <w:r w:rsidRPr="00192138">
        <w:t xml:space="preserve">и </w:t>
      </w:r>
      <w:r w:rsidRPr="00192138">
        <w:rPr>
          <w:sz w:val="16"/>
        </w:rPr>
        <w:t>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96A41"/>
    <w:multiLevelType w:val="hybridMultilevel"/>
    <w:tmpl w:val="951CD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1368E1"/>
    <w:multiLevelType w:val="hybridMultilevel"/>
    <w:tmpl w:val="FE533E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B30411"/>
    <w:multiLevelType w:val="multilevel"/>
    <w:tmpl w:val="7FB488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D72CF"/>
    <w:multiLevelType w:val="multilevel"/>
    <w:tmpl w:val="ADB6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AAA2651"/>
    <w:multiLevelType w:val="hybridMultilevel"/>
    <w:tmpl w:val="ACE2CC5E"/>
    <w:lvl w:ilvl="0" w:tplc="BADE756A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2011E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1EEA7DBA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DCF4085E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7C30E39A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3DDEB72A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585A067A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C5C80B80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865E2BD0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21835291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1893845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2787E21"/>
    <w:multiLevelType w:val="hybridMultilevel"/>
    <w:tmpl w:val="2D5ECDFC"/>
    <w:lvl w:ilvl="0" w:tplc="E69211BC">
      <w:start w:val="8"/>
      <w:numFmt w:val="decimal"/>
      <w:lvlText w:val="%1"/>
      <w:lvlJc w:val="left"/>
      <w:pPr>
        <w:ind w:left="212" w:hanging="516"/>
      </w:pPr>
      <w:rPr>
        <w:rFonts w:hint="default"/>
        <w:lang w:val="ru-RU" w:eastAsia="en-US" w:bidi="ar-SA"/>
      </w:rPr>
    </w:lvl>
    <w:lvl w:ilvl="1" w:tplc="A0C41FC0">
      <w:numFmt w:val="none"/>
      <w:lvlText w:val=""/>
      <w:lvlJc w:val="left"/>
      <w:pPr>
        <w:tabs>
          <w:tab w:val="num" w:pos="360"/>
        </w:tabs>
      </w:pPr>
    </w:lvl>
    <w:lvl w:ilvl="2" w:tplc="5838DDB2">
      <w:numFmt w:val="bullet"/>
      <w:lvlText w:val="•"/>
      <w:lvlJc w:val="left"/>
      <w:pPr>
        <w:ind w:left="2293" w:hanging="516"/>
      </w:pPr>
      <w:rPr>
        <w:rFonts w:hint="default"/>
        <w:lang w:val="ru-RU" w:eastAsia="en-US" w:bidi="ar-SA"/>
      </w:rPr>
    </w:lvl>
    <w:lvl w:ilvl="3" w:tplc="94586B28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 w:tplc="382081FE">
      <w:numFmt w:val="bullet"/>
      <w:lvlText w:val="•"/>
      <w:lvlJc w:val="left"/>
      <w:pPr>
        <w:ind w:left="4366" w:hanging="516"/>
      </w:pPr>
      <w:rPr>
        <w:rFonts w:hint="default"/>
        <w:lang w:val="ru-RU" w:eastAsia="en-US" w:bidi="ar-SA"/>
      </w:rPr>
    </w:lvl>
    <w:lvl w:ilvl="5" w:tplc="80085BF8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35E7F2C">
      <w:numFmt w:val="bullet"/>
      <w:lvlText w:val="•"/>
      <w:lvlJc w:val="left"/>
      <w:pPr>
        <w:ind w:left="6439" w:hanging="516"/>
      </w:pPr>
      <w:rPr>
        <w:rFonts w:hint="default"/>
        <w:lang w:val="ru-RU" w:eastAsia="en-US" w:bidi="ar-SA"/>
      </w:rPr>
    </w:lvl>
    <w:lvl w:ilvl="7" w:tplc="2E303E54">
      <w:numFmt w:val="bullet"/>
      <w:lvlText w:val="•"/>
      <w:lvlJc w:val="left"/>
      <w:pPr>
        <w:ind w:left="7476" w:hanging="516"/>
      </w:pPr>
      <w:rPr>
        <w:rFonts w:hint="default"/>
        <w:lang w:val="ru-RU" w:eastAsia="en-US" w:bidi="ar-SA"/>
      </w:rPr>
    </w:lvl>
    <w:lvl w:ilvl="8" w:tplc="8B7230B4">
      <w:numFmt w:val="bullet"/>
      <w:lvlText w:val="•"/>
      <w:lvlJc w:val="left"/>
      <w:pPr>
        <w:ind w:left="8513" w:hanging="516"/>
      </w:pPr>
      <w:rPr>
        <w:rFonts w:hint="default"/>
        <w:lang w:val="ru-RU" w:eastAsia="en-US" w:bidi="ar-SA"/>
      </w:rPr>
    </w:lvl>
  </w:abstractNum>
  <w:abstractNum w:abstractNumId="8" w15:restartNumberingAfterBreak="0">
    <w:nsid w:val="26F363EE"/>
    <w:multiLevelType w:val="hybridMultilevel"/>
    <w:tmpl w:val="64A4737E"/>
    <w:lvl w:ilvl="0" w:tplc="7DF6B3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8760334"/>
    <w:multiLevelType w:val="hybridMultilevel"/>
    <w:tmpl w:val="2314199E"/>
    <w:lvl w:ilvl="0" w:tplc="A51A4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7E3AD6"/>
    <w:multiLevelType w:val="hybridMultilevel"/>
    <w:tmpl w:val="98E29C0A"/>
    <w:lvl w:ilvl="0" w:tplc="EB84BE0E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10F1DCC"/>
    <w:multiLevelType w:val="hybridMultilevel"/>
    <w:tmpl w:val="A086A6A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3EA30FA"/>
    <w:multiLevelType w:val="hybridMultilevel"/>
    <w:tmpl w:val="8D64B2A0"/>
    <w:lvl w:ilvl="0" w:tplc="354C2CB4">
      <w:start w:val="3"/>
      <w:numFmt w:val="decimal"/>
      <w:lvlText w:val="%1"/>
      <w:lvlJc w:val="left"/>
      <w:pPr>
        <w:ind w:left="1403" w:hanging="483"/>
      </w:pPr>
      <w:rPr>
        <w:rFonts w:hint="default"/>
        <w:lang w:val="ru-RU" w:eastAsia="en-US" w:bidi="ar-SA"/>
      </w:rPr>
    </w:lvl>
    <w:lvl w:ilvl="1" w:tplc="7598C172">
      <w:numFmt w:val="none"/>
      <w:lvlText w:val=""/>
      <w:lvlJc w:val="left"/>
      <w:pPr>
        <w:tabs>
          <w:tab w:val="num" w:pos="360"/>
        </w:tabs>
      </w:pPr>
    </w:lvl>
    <w:lvl w:ilvl="2" w:tplc="AE7EB098">
      <w:numFmt w:val="bullet"/>
      <w:lvlText w:val="•"/>
      <w:lvlJc w:val="left"/>
      <w:pPr>
        <w:ind w:left="3237" w:hanging="483"/>
      </w:pPr>
      <w:rPr>
        <w:rFonts w:hint="default"/>
        <w:lang w:val="ru-RU" w:eastAsia="en-US" w:bidi="ar-SA"/>
      </w:rPr>
    </w:lvl>
    <w:lvl w:ilvl="3" w:tplc="4F4A24FA">
      <w:numFmt w:val="bullet"/>
      <w:lvlText w:val="•"/>
      <w:lvlJc w:val="left"/>
      <w:pPr>
        <w:ind w:left="4155" w:hanging="483"/>
      </w:pPr>
      <w:rPr>
        <w:rFonts w:hint="default"/>
        <w:lang w:val="ru-RU" w:eastAsia="en-US" w:bidi="ar-SA"/>
      </w:rPr>
    </w:lvl>
    <w:lvl w:ilvl="4" w:tplc="CE4CCD9C">
      <w:numFmt w:val="bullet"/>
      <w:lvlText w:val="•"/>
      <w:lvlJc w:val="left"/>
      <w:pPr>
        <w:ind w:left="5074" w:hanging="483"/>
      </w:pPr>
      <w:rPr>
        <w:rFonts w:hint="default"/>
        <w:lang w:val="ru-RU" w:eastAsia="en-US" w:bidi="ar-SA"/>
      </w:rPr>
    </w:lvl>
    <w:lvl w:ilvl="5" w:tplc="93D60766">
      <w:numFmt w:val="bullet"/>
      <w:lvlText w:val="•"/>
      <w:lvlJc w:val="left"/>
      <w:pPr>
        <w:ind w:left="5993" w:hanging="483"/>
      </w:pPr>
      <w:rPr>
        <w:rFonts w:hint="default"/>
        <w:lang w:val="ru-RU" w:eastAsia="en-US" w:bidi="ar-SA"/>
      </w:rPr>
    </w:lvl>
    <w:lvl w:ilvl="6" w:tplc="1EF05F1E">
      <w:numFmt w:val="bullet"/>
      <w:lvlText w:val="•"/>
      <w:lvlJc w:val="left"/>
      <w:pPr>
        <w:ind w:left="6911" w:hanging="483"/>
      </w:pPr>
      <w:rPr>
        <w:rFonts w:hint="default"/>
        <w:lang w:val="ru-RU" w:eastAsia="en-US" w:bidi="ar-SA"/>
      </w:rPr>
    </w:lvl>
    <w:lvl w:ilvl="7" w:tplc="557E5412">
      <w:numFmt w:val="bullet"/>
      <w:lvlText w:val="•"/>
      <w:lvlJc w:val="left"/>
      <w:pPr>
        <w:ind w:left="7830" w:hanging="483"/>
      </w:pPr>
      <w:rPr>
        <w:rFonts w:hint="default"/>
        <w:lang w:val="ru-RU" w:eastAsia="en-US" w:bidi="ar-SA"/>
      </w:rPr>
    </w:lvl>
    <w:lvl w:ilvl="8" w:tplc="D0ACF1C8">
      <w:numFmt w:val="bullet"/>
      <w:lvlText w:val="•"/>
      <w:lvlJc w:val="left"/>
      <w:pPr>
        <w:ind w:left="8749" w:hanging="483"/>
      </w:pPr>
      <w:rPr>
        <w:rFonts w:hint="default"/>
        <w:lang w:val="ru-RU" w:eastAsia="en-US" w:bidi="ar-SA"/>
      </w:rPr>
    </w:lvl>
  </w:abstractNum>
  <w:abstractNum w:abstractNumId="13" w15:restartNumberingAfterBreak="0">
    <w:nsid w:val="73F25240"/>
    <w:multiLevelType w:val="hybridMultilevel"/>
    <w:tmpl w:val="3F82AA1A"/>
    <w:lvl w:ilvl="0" w:tplc="2976D7DC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8CC80">
      <w:numFmt w:val="bullet"/>
      <w:lvlText w:val="-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247944">
      <w:numFmt w:val="bullet"/>
      <w:lvlText w:val="•"/>
      <w:lvlJc w:val="left"/>
      <w:pPr>
        <w:ind w:left="2293" w:hanging="533"/>
      </w:pPr>
      <w:rPr>
        <w:rFonts w:hint="default"/>
        <w:lang w:val="ru-RU" w:eastAsia="en-US" w:bidi="ar-SA"/>
      </w:rPr>
    </w:lvl>
    <w:lvl w:ilvl="3" w:tplc="B1F21B8C">
      <w:numFmt w:val="bullet"/>
      <w:lvlText w:val="•"/>
      <w:lvlJc w:val="left"/>
      <w:pPr>
        <w:ind w:left="3329" w:hanging="533"/>
      </w:pPr>
      <w:rPr>
        <w:rFonts w:hint="default"/>
        <w:lang w:val="ru-RU" w:eastAsia="en-US" w:bidi="ar-SA"/>
      </w:rPr>
    </w:lvl>
    <w:lvl w:ilvl="4" w:tplc="140EB138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5" w:tplc="24FE9416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83586160">
      <w:numFmt w:val="bullet"/>
      <w:lvlText w:val="•"/>
      <w:lvlJc w:val="left"/>
      <w:pPr>
        <w:ind w:left="6439" w:hanging="533"/>
      </w:pPr>
      <w:rPr>
        <w:rFonts w:hint="default"/>
        <w:lang w:val="ru-RU" w:eastAsia="en-US" w:bidi="ar-SA"/>
      </w:rPr>
    </w:lvl>
    <w:lvl w:ilvl="7" w:tplc="305C84AC">
      <w:numFmt w:val="bullet"/>
      <w:lvlText w:val="•"/>
      <w:lvlJc w:val="left"/>
      <w:pPr>
        <w:ind w:left="7476" w:hanging="533"/>
      </w:pPr>
      <w:rPr>
        <w:rFonts w:hint="default"/>
        <w:lang w:val="ru-RU" w:eastAsia="en-US" w:bidi="ar-SA"/>
      </w:rPr>
    </w:lvl>
    <w:lvl w:ilvl="8" w:tplc="6186EBBA">
      <w:numFmt w:val="bullet"/>
      <w:lvlText w:val="•"/>
      <w:lvlJc w:val="left"/>
      <w:pPr>
        <w:ind w:left="8513" w:hanging="53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B8"/>
    <w:rsid w:val="00013DA9"/>
    <w:rsid w:val="00070299"/>
    <w:rsid w:val="000C4E98"/>
    <w:rsid w:val="00157CE2"/>
    <w:rsid w:val="001A523E"/>
    <w:rsid w:val="00243311"/>
    <w:rsid w:val="00305203"/>
    <w:rsid w:val="003A0BF9"/>
    <w:rsid w:val="00400D45"/>
    <w:rsid w:val="004A714E"/>
    <w:rsid w:val="004E3C86"/>
    <w:rsid w:val="004F38A8"/>
    <w:rsid w:val="00583FA2"/>
    <w:rsid w:val="00634482"/>
    <w:rsid w:val="006506CB"/>
    <w:rsid w:val="006B3E65"/>
    <w:rsid w:val="006C2F37"/>
    <w:rsid w:val="006E1B69"/>
    <w:rsid w:val="00732595"/>
    <w:rsid w:val="00744A28"/>
    <w:rsid w:val="007923A0"/>
    <w:rsid w:val="00813419"/>
    <w:rsid w:val="0088773F"/>
    <w:rsid w:val="008A71C6"/>
    <w:rsid w:val="00920103"/>
    <w:rsid w:val="009A73B8"/>
    <w:rsid w:val="009C1FAD"/>
    <w:rsid w:val="00AA1FAB"/>
    <w:rsid w:val="00AA43E6"/>
    <w:rsid w:val="00BF11AB"/>
    <w:rsid w:val="00C43B38"/>
    <w:rsid w:val="00CD0D1B"/>
    <w:rsid w:val="00DB3B23"/>
    <w:rsid w:val="00E031DE"/>
    <w:rsid w:val="00E13C8F"/>
    <w:rsid w:val="00E34C22"/>
    <w:rsid w:val="00F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906F-4655-45E9-B0A1-DDBCF153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A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F11AB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11AB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F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28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F11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11A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11AB"/>
  </w:style>
  <w:style w:type="paragraph" w:styleId="a6">
    <w:name w:val="Body Text Indent"/>
    <w:basedOn w:val="a"/>
    <w:link w:val="a7"/>
    <w:rsid w:val="00BF11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F1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"/>
    <w:basedOn w:val="a"/>
    <w:rsid w:val="00BF11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Hyperlink"/>
    <w:rsid w:val="00BF11AB"/>
    <w:rPr>
      <w:color w:val="0000FF"/>
      <w:u w:val="single"/>
    </w:rPr>
  </w:style>
  <w:style w:type="paragraph" w:styleId="aa">
    <w:name w:val="Body Text"/>
    <w:basedOn w:val="a"/>
    <w:link w:val="ab"/>
    <w:uiPriority w:val="1"/>
    <w:unhideWhenUsed/>
    <w:qFormat/>
    <w:rsid w:val="00BF11AB"/>
    <w:pPr>
      <w:widowControl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BF11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F1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BF11AB"/>
    <w:pPr>
      <w:widowControl w:val="0"/>
      <w:autoSpaceDE w:val="0"/>
      <w:autoSpaceDN w:val="0"/>
      <w:spacing w:before="60" w:after="0" w:line="320" w:lineRule="exact"/>
      <w:ind w:left="103" w:right="508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uiPriority w:val="1"/>
    <w:rsid w:val="00BF11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List Paragraph"/>
    <w:basedOn w:val="a"/>
    <w:uiPriority w:val="1"/>
    <w:qFormat/>
    <w:rsid w:val="00BF1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BF11A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customStyle="1" w:styleId="Default">
    <w:name w:val="Default"/>
    <w:rsid w:val="00BF11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BF11AB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qFormat/>
    <w:rsid w:val="00BF11A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customStyle="1" w:styleId="210">
    <w:name w:val="Основной текст 21"/>
    <w:basedOn w:val="a"/>
    <w:rsid w:val="00BF11AB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F11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F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F11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F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F11AB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F1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11AB"/>
    <w:rPr>
      <w:vertAlign w:val="superscript"/>
    </w:rPr>
  </w:style>
  <w:style w:type="character" w:styleId="af7">
    <w:name w:val="FollowedHyperlink"/>
    <w:uiPriority w:val="99"/>
    <w:semiHidden/>
    <w:unhideWhenUsed/>
    <w:rsid w:val="00BF11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@sysola.rkomi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s://www.rts-tender.ru/tariffs/platform-property-sales-tariff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," TargetMode="External"/><Relationship Id="rId17" Type="http://schemas.openxmlformats.org/officeDocument/2006/relationships/hyperlink" Target="https://sysola-r11.gosweb.gosuslugi.ru/deyatelnost/napravleniya-deyatelnosti/munitsipalnaya-vlast/zemelnye-otnosh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/new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ysola-r11.gosweb.gosuslugi.ru/deyatelnost/napravleniya-deyatelnosti/territorialnoe-planirovanie/generalnye-plany-poseleniy-i-pz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6716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Site</cp:lastModifiedBy>
  <cp:revision>2</cp:revision>
  <cp:lastPrinted>2024-09-06T08:25:00Z</cp:lastPrinted>
  <dcterms:created xsi:type="dcterms:W3CDTF">2024-09-11T05:05:00Z</dcterms:created>
  <dcterms:modified xsi:type="dcterms:W3CDTF">2024-09-11T05:05:00Z</dcterms:modified>
</cp:coreProperties>
</file>