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C5" w:rsidRDefault="007248FA" w:rsidP="00845CFC">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Утверждено </w:t>
      </w:r>
    </w:p>
    <w:p w:rsidR="008616C5" w:rsidRDefault="007248FA" w:rsidP="008616C5">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w:t>
      </w:r>
      <w:r w:rsidR="00845CFC" w:rsidRPr="00845CFC">
        <w:rPr>
          <w:rFonts w:ascii="Times New Roman" w:eastAsia="Times New Roman" w:hAnsi="Times New Roman"/>
          <w:sz w:val="24"/>
          <w:szCs w:val="24"/>
          <w:lang w:eastAsia="ru-RU"/>
        </w:rPr>
        <w:t xml:space="preserve"> администрации </w:t>
      </w:r>
    </w:p>
    <w:p w:rsidR="00845CFC" w:rsidRPr="00845CFC" w:rsidRDefault="00845CFC" w:rsidP="008616C5">
      <w:pPr>
        <w:widowControl w:val="0"/>
        <w:spacing w:after="0" w:line="240" w:lineRule="auto"/>
        <w:jc w:val="right"/>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муниципального района «Сысольский»</w:t>
      </w:r>
    </w:p>
    <w:p w:rsidR="00845CFC" w:rsidRPr="00845CFC" w:rsidRDefault="008616C5" w:rsidP="00845CFC">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28 мая </w:t>
      </w:r>
      <w:r w:rsidR="00845CFC" w:rsidRPr="00845CFC">
        <w:rPr>
          <w:rFonts w:ascii="Times New Roman" w:eastAsia="Times New Roman" w:hAnsi="Times New Roman"/>
          <w:sz w:val="24"/>
          <w:szCs w:val="24"/>
          <w:lang w:eastAsia="ru-RU"/>
        </w:rPr>
        <w:t>2024</w:t>
      </w:r>
      <w:r w:rsidR="00A10E61">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5/672</w:t>
      </w:r>
    </w:p>
    <w:p w:rsidR="00845CFC" w:rsidRPr="00845CFC" w:rsidRDefault="00845CFC" w:rsidP="00845CFC">
      <w:pPr>
        <w:widowControl w:val="0"/>
        <w:autoSpaceDE w:val="0"/>
        <w:autoSpaceDN w:val="0"/>
        <w:spacing w:before="60" w:after="0" w:line="240" w:lineRule="auto"/>
        <w:ind w:left="103" w:right="508"/>
        <w:jc w:val="both"/>
        <w:rPr>
          <w:rFonts w:ascii="Times New Roman" w:eastAsia="Times New Roman" w:hAnsi="Times New Roman"/>
          <w:b/>
          <w:bCs/>
          <w:sz w:val="24"/>
          <w:szCs w:val="24"/>
        </w:rPr>
      </w:pPr>
    </w:p>
    <w:p w:rsidR="00845CFC" w:rsidRPr="00845CFC" w:rsidRDefault="00845CFC" w:rsidP="00845CFC">
      <w:pPr>
        <w:widowControl w:val="0"/>
        <w:autoSpaceDE w:val="0"/>
        <w:autoSpaceDN w:val="0"/>
        <w:spacing w:before="60" w:after="0" w:line="240" w:lineRule="auto"/>
        <w:ind w:left="103" w:right="508"/>
        <w:jc w:val="center"/>
        <w:rPr>
          <w:rFonts w:ascii="Times New Roman" w:eastAsia="Times New Roman" w:hAnsi="Times New Roman"/>
          <w:b/>
          <w:bCs/>
          <w:sz w:val="24"/>
          <w:szCs w:val="24"/>
        </w:rPr>
      </w:pPr>
      <w:r w:rsidRPr="00845CFC">
        <w:rPr>
          <w:rFonts w:ascii="Times New Roman" w:eastAsia="Times New Roman" w:hAnsi="Times New Roman"/>
          <w:b/>
          <w:bCs/>
          <w:sz w:val="24"/>
          <w:szCs w:val="24"/>
        </w:rPr>
        <w:t>ИЗВЕЩЕНИЕ</w:t>
      </w:r>
    </w:p>
    <w:p w:rsidR="00845CFC" w:rsidRPr="00845CFC" w:rsidRDefault="00845CFC" w:rsidP="00845CFC">
      <w:pPr>
        <w:widowControl w:val="0"/>
        <w:autoSpaceDE w:val="0"/>
        <w:autoSpaceDN w:val="0"/>
        <w:spacing w:before="60" w:after="0" w:line="240" w:lineRule="auto"/>
        <w:ind w:left="103" w:right="508"/>
        <w:jc w:val="center"/>
        <w:rPr>
          <w:rFonts w:ascii="Times New Roman" w:eastAsia="Times New Roman" w:hAnsi="Times New Roman"/>
          <w:bCs/>
          <w:sz w:val="24"/>
          <w:szCs w:val="24"/>
        </w:rPr>
      </w:pPr>
      <w:r w:rsidRPr="00845CFC">
        <w:rPr>
          <w:rFonts w:ascii="Times New Roman" w:eastAsia="Times New Roman" w:hAnsi="Times New Roman"/>
          <w:bCs/>
          <w:sz w:val="24"/>
          <w:szCs w:val="24"/>
        </w:rPr>
        <w:t>о проведении аукциона в электронной форме</w:t>
      </w:r>
    </w:p>
    <w:p w:rsidR="00845CFC" w:rsidRPr="00845CFC" w:rsidRDefault="00845CFC" w:rsidP="00845CFC">
      <w:pPr>
        <w:autoSpaceDE w:val="0"/>
        <w:autoSpaceDN w:val="0"/>
        <w:adjustRightInd w:val="0"/>
        <w:spacing w:after="0" w:line="240" w:lineRule="auto"/>
        <w:jc w:val="center"/>
        <w:rPr>
          <w:rFonts w:ascii="Times New Roman" w:hAnsi="Times New Roman"/>
          <w:color w:val="000000"/>
          <w:sz w:val="24"/>
          <w:szCs w:val="24"/>
        </w:rPr>
      </w:pPr>
      <w:r w:rsidRPr="00845CFC">
        <w:rPr>
          <w:rFonts w:ascii="Times New Roman" w:hAnsi="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845CFC" w:rsidRPr="00845CFC" w:rsidRDefault="00845CFC" w:rsidP="00A10E61">
      <w:pPr>
        <w:widowControl w:val="0"/>
        <w:spacing w:after="0" w:line="240" w:lineRule="auto"/>
        <w:jc w:val="both"/>
        <w:rPr>
          <w:rFonts w:ascii="Times New Roman" w:eastAsia="Times New Roman" w:hAnsi="Times New Roman"/>
          <w:b/>
          <w:sz w:val="24"/>
          <w:szCs w:val="24"/>
          <w:lang w:eastAsia="ru-RU"/>
        </w:rPr>
      </w:pPr>
    </w:p>
    <w:tbl>
      <w:tblPr>
        <w:tblW w:w="106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261"/>
        <w:gridCol w:w="10"/>
        <w:gridCol w:w="6653"/>
      </w:tblGrid>
      <w:tr w:rsidR="00845CFC" w:rsidRPr="00845CFC" w:rsidTr="0080171B">
        <w:trPr>
          <w:trHeight w:val="275"/>
        </w:trPr>
        <w:tc>
          <w:tcPr>
            <w:tcW w:w="10632" w:type="dxa"/>
            <w:gridSpan w:val="4"/>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lang w:val="en-US"/>
              </w:rPr>
            </w:pPr>
            <w:r w:rsidRPr="00845CFC">
              <w:rPr>
                <w:rFonts w:ascii="Times New Roman" w:eastAsia="Times New Roman" w:hAnsi="Times New Roman"/>
                <w:b/>
                <w:sz w:val="24"/>
                <w:szCs w:val="24"/>
                <w:lang w:val="en-US"/>
              </w:rPr>
              <w:t>1.</w:t>
            </w:r>
            <w:r w:rsidRPr="00845CFC">
              <w:rPr>
                <w:rFonts w:ascii="Times New Roman" w:eastAsia="Times New Roman" w:hAnsi="Times New Roman"/>
                <w:b/>
                <w:spacing w:val="-1"/>
                <w:sz w:val="24"/>
                <w:szCs w:val="24"/>
                <w:lang w:val="en-US"/>
              </w:rPr>
              <w:t xml:space="preserve"> </w:t>
            </w:r>
            <w:r w:rsidRPr="00845CFC">
              <w:rPr>
                <w:rFonts w:ascii="Times New Roman" w:eastAsia="Times New Roman" w:hAnsi="Times New Roman"/>
                <w:b/>
                <w:sz w:val="24"/>
                <w:szCs w:val="24"/>
                <w:lang w:val="en-US"/>
              </w:rPr>
              <w:t>Форма</w:t>
            </w:r>
            <w:r w:rsidRPr="00845CFC">
              <w:rPr>
                <w:rFonts w:ascii="Times New Roman" w:eastAsia="Times New Roman" w:hAnsi="Times New Roman"/>
                <w:b/>
                <w:spacing w:val="-2"/>
                <w:sz w:val="24"/>
                <w:szCs w:val="24"/>
                <w:lang w:val="en-US"/>
              </w:rPr>
              <w:t xml:space="preserve"> </w:t>
            </w:r>
            <w:r w:rsidRPr="00845CFC">
              <w:rPr>
                <w:rFonts w:ascii="Times New Roman" w:eastAsia="Times New Roman" w:hAnsi="Times New Roman"/>
                <w:b/>
                <w:sz w:val="24"/>
                <w:szCs w:val="24"/>
                <w:lang w:val="en-US"/>
              </w:rPr>
              <w:t>проведения</w:t>
            </w:r>
            <w:r w:rsidRPr="00845CFC">
              <w:rPr>
                <w:rFonts w:ascii="Times New Roman" w:eastAsia="Times New Roman" w:hAnsi="Times New Roman"/>
                <w:b/>
                <w:spacing w:val="-4"/>
                <w:sz w:val="24"/>
                <w:szCs w:val="24"/>
                <w:lang w:val="en-US"/>
              </w:rPr>
              <w:t xml:space="preserve"> </w:t>
            </w:r>
            <w:r w:rsidRPr="00845CFC">
              <w:rPr>
                <w:rFonts w:ascii="Times New Roman" w:eastAsia="Times New Roman" w:hAnsi="Times New Roman"/>
                <w:b/>
                <w:sz w:val="24"/>
                <w:szCs w:val="24"/>
                <w:lang w:val="en-US"/>
              </w:rPr>
              <w:t>торгов</w:t>
            </w:r>
          </w:p>
        </w:tc>
      </w:tr>
      <w:tr w:rsidR="00845CFC" w:rsidRPr="00845CFC" w:rsidTr="0080171B">
        <w:trPr>
          <w:trHeight w:val="827"/>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1.1.</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Тип и способ проведения</w:t>
            </w:r>
            <w:r w:rsidRPr="00845CFC">
              <w:rPr>
                <w:rFonts w:ascii="Times New Roman" w:eastAsia="Times New Roman" w:hAnsi="Times New Roman"/>
                <w:spacing w:val="-52"/>
                <w:sz w:val="24"/>
                <w:szCs w:val="24"/>
              </w:rPr>
              <w:t xml:space="preserve"> </w:t>
            </w:r>
            <w:r w:rsidRPr="00845CFC">
              <w:rPr>
                <w:rFonts w:ascii="Times New Roman" w:eastAsia="Times New Roman" w:hAnsi="Times New Roman"/>
                <w:sz w:val="24"/>
                <w:szCs w:val="24"/>
              </w:rPr>
              <w:t>аукциона</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Аукцион</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на</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повышение</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начальной</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цены</w:t>
            </w:r>
            <w:r w:rsidRPr="00845CFC">
              <w:rPr>
                <w:rFonts w:ascii="Times New Roman" w:eastAsia="Times New Roman" w:hAnsi="Times New Roman"/>
                <w:spacing w:val="8"/>
                <w:sz w:val="24"/>
                <w:szCs w:val="24"/>
              </w:rPr>
              <w:t xml:space="preserve"> </w:t>
            </w:r>
            <w:r w:rsidRPr="00845CFC">
              <w:rPr>
                <w:rFonts w:ascii="Times New Roman" w:eastAsia="Times New Roman" w:hAnsi="Times New Roman"/>
                <w:sz w:val="24"/>
                <w:szCs w:val="24"/>
              </w:rPr>
              <w:t>в</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электронной</w:t>
            </w:r>
            <w:r w:rsidRPr="00845CFC">
              <w:rPr>
                <w:rFonts w:ascii="Times New Roman" w:eastAsia="Times New Roman" w:hAnsi="Times New Roman"/>
                <w:spacing w:val="4"/>
                <w:sz w:val="24"/>
                <w:szCs w:val="24"/>
              </w:rPr>
              <w:t xml:space="preserve"> </w:t>
            </w:r>
            <w:r w:rsidRPr="00845CFC">
              <w:rPr>
                <w:rFonts w:ascii="Times New Roman" w:eastAsia="Times New Roman" w:hAnsi="Times New Roman"/>
                <w:sz w:val="24"/>
                <w:szCs w:val="24"/>
              </w:rPr>
              <w:t>форме</w:t>
            </w:r>
            <w:r w:rsidRPr="00845CFC">
              <w:rPr>
                <w:rFonts w:ascii="Times New Roman" w:eastAsia="Times New Roman" w:hAnsi="Times New Roman"/>
                <w:spacing w:val="-57"/>
                <w:sz w:val="24"/>
                <w:szCs w:val="24"/>
              </w:rPr>
              <w:t xml:space="preserve"> </w:t>
            </w:r>
            <w:r w:rsidRPr="00845CFC">
              <w:rPr>
                <w:rFonts w:ascii="Times New Roman" w:eastAsia="Times New Roman" w:hAnsi="Times New Roman"/>
                <w:sz w:val="24"/>
                <w:szCs w:val="24"/>
              </w:rPr>
              <w:t>(на</w:t>
            </w:r>
            <w:r w:rsidRPr="00845CFC">
              <w:rPr>
                <w:rFonts w:ascii="Times New Roman" w:eastAsia="Times New Roman" w:hAnsi="Times New Roman"/>
                <w:spacing w:val="57"/>
                <w:sz w:val="24"/>
                <w:szCs w:val="24"/>
              </w:rPr>
              <w:t xml:space="preserve"> </w:t>
            </w:r>
            <w:r w:rsidRPr="00845CFC">
              <w:rPr>
                <w:rFonts w:ascii="Times New Roman" w:eastAsia="Times New Roman" w:hAnsi="Times New Roman"/>
                <w:sz w:val="24"/>
                <w:szCs w:val="24"/>
              </w:rPr>
              <w:t>электронной</w:t>
            </w:r>
            <w:r w:rsidRPr="00845CFC">
              <w:rPr>
                <w:rFonts w:ascii="Times New Roman" w:eastAsia="Times New Roman" w:hAnsi="Times New Roman"/>
                <w:spacing w:val="56"/>
                <w:sz w:val="24"/>
                <w:szCs w:val="24"/>
              </w:rPr>
              <w:t xml:space="preserve"> </w:t>
            </w:r>
            <w:r w:rsidRPr="00845CFC">
              <w:rPr>
                <w:rFonts w:ascii="Times New Roman" w:eastAsia="Times New Roman" w:hAnsi="Times New Roman"/>
                <w:sz w:val="24"/>
                <w:szCs w:val="24"/>
              </w:rPr>
              <w:t>торговой</w:t>
            </w:r>
            <w:r w:rsidRPr="00845CFC">
              <w:rPr>
                <w:rFonts w:ascii="Times New Roman" w:eastAsia="Times New Roman" w:hAnsi="Times New Roman"/>
                <w:spacing w:val="58"/>
                <w:sz w:val="24"/>
                <w:szCs w:val="24"/>
              </w:rPr>
              <w:t xml:space="preserve"> </w:t>
            </w:r>
            <w:r w:rsidRPr="00845CFC">
              <w:rPr>
                <w:rFonts w:ascii="Times New Roman" w:eastAsia="Times New Roman" w:hAnsi="Times New Roman"/>
                <w:sz w:val="24"/>
                <w:szCs w:val="24"/>
              </w:rPr>
              <w:t>площадке</w:t>
            </w:r>
            <w:r w:rsidRPr="00845CFC">
              <w:rPr>
                <w:rFonts w:ascii="Times New Roman" w:eastAsia="Times New Roman" w:hAnsi="Times New Roman"/>
                <w:spacing w:val="56"/>
                <w:sz w:val="24"/>
                <w:szCs w:val="24"/>
              </w:rPr>
              <w:t xml:space="preserve"> </w:t>
            </w:r>
            <w:r w:rsidRPr="00845CFC">
              <w:rPr>
                <w:rFonts w:ascii="Times New Roman" w:eastAsia="Times New Roman" w:hAnsi="Times New Roman"/>
                <w:sz w:val="24"/>
                <w:szCs w:val="24"/>
              </w:rPr>
              <w:t>ООО</w:t>
            </w:r>
            <w:r w:rsidRPr="00845CFC">
              <w:rPr>
                <w:rFonts w:ascii="Times New Roman" w:eastAsia="Times New Roman" w:hAnsi="Times New Roman"/>
                <w:spacing w:val="59"/>
                <w:sz w:val="24"/>
                <w:szCs w:val="24"/>
              </w:rPr>
              <w:t xml:space="preserve"> </w:t>
            </w:r>
            <w:r w:rsidRPr="00845CFC">
              <w:rPr>
                <w:rFonts w:ascii="Times New Roman" w:eastAsia="Times New Roman" w:hAnsi="Times New Roman"/>
                <w:sz w:val="24"/>
                <w:szCs w:val="24"/>
              </w:rPr>
              <w:t xml:space="preserve">«РТС-Тендер» </w:t>
            </w:r>
            <w:hyperlink r:id="rId7" w:history="1">
              <w:r w:rsidRPr="00845CFC">
                <w:rPr>
                  <w:rFonts w:ascii="Times New Roman" w:eastAsia="Times New Roman" w:hAnsi="Times New Roman"/>
                  <w:color w:val="0000FF"/>
                  <w:sz w:val="24"/>
                  <w:szCs w:val="24"/>
                  <w:u w:val="single"/>
                  <w:lang w:val="en-US"/>
                </w:rPr>
                <w:t>http</w:t>
              </w:r>
              <w:r w:rsidRPr="00845CFC">
                <w:rPr>
                  <w:rFonts w:ascii="Times New Roman" w:eastAsia="Times New Roman" w:hAnsi="Times New Roman"/>
                  <w:color w:val="0000FF"/>
                  <w:sz w:val="24"/>
                  <w:szCs w:val="24"/>
                  <w:u w:val="single"/>
                </w:rPr>
                <w:t>://</w:t>
              </w:r>
              <w:r w:rsidRPr="00845CFC">
                <w:rPr>
                  <w:rFonts w:ascii="Times New Roman" w:eastAsia="Times New Roman" w:hAnsi="Times New Roman"/>
                  <w:color w:val="0000FF"/>
                  <w:sz w:val="24"/>
                  <w:szCs w:val="24"/>
                  <w:u w:val="single"/>
                  <w:lang w:val="en-US"/>
                </w:rPr>
                <w:t>www</w:t>
              </w:r>
              <w:r w:rsidRPr="00845CFC">
                <w:rPr>
                  <w:rFonts w:ascii="Times New Roman" w:eastAsia="Times New Roman" w:hAnsi="Times New Roman"/>
                  <w:color w:val="0000FF"/>
                  <w:sz w:val="24"/>
                  <w:szCs w:val="24"/>
                  <w:u w:val="single"/>
                </w:rPr>
                <w:t>.</w:t>
              </w:r>
              <w:proofErr w:type="spellStart"/>
              <w:r w:rsidRPr="00845CFC">
                <w:rPr>
                  <w:rFonts w:ascii="Times New Roman" w:eastAsia="Times New Roman" w:hAnsi="Times New Roman"/>
                  <w:color w:val="0000FF"/>
                  <w:sz w:val="24"/>
                  <w:szCs w:val="24"/>
                  <w:u w:val="single"/>
                  <w:lang w:val="en-US"/>
                </w:rPr>
                <w:t>rts</w:t>
              </w:r>
              <w:proofErr w:type="spellEnd"/>
              <w:r w:rsidRPr="00845CFC">
                <w:rPr>
                  <w:rFonts w:ascii="Times New Roman" w:eastAsia="Times New Roman" w:hAnsi="Times New Roman"/>
                  <w:color w:val="0000FF"/>
                  <w:sz w:val="24"/>
                  <w:szCs w:val="24"/>
                  <w:u w:val="single"/>
                </w:rPr>
                <w:t>-</w:t>
              </w:r>
              <w:r w:rsidRPr="00845CFC">
                <w:rPr>
                  <w:rFonts w:ascii="Times New Roman" w:eastAsia="Times New Roman" w:hAnsi="Times New Roman"/>
                  <w:color w:val="0000FF"/>
                  <w:sz w:val="24"/>
                  <w:szCs w:val="24"/>
                  <w:u w:val="single"/>
                  <w:lang w:val="en-US"/>
                </w:rPr>
                <w:t>tender</w:t>
              </w:r>
              <w:r w:rsidRPr="00845CFC">
                <w:rPr>
                  <w:rFonts w:ascii="Times New Roman" w:eastAsia="Times New Roman" w:hAnsi="Times New Roman"/>
                  <w:color w:val="0000FF"/>
                  <w:sz w:val="24"/>
                  <w:szCs w:val="24"/>
                  <w:u w:val="single"/>
                </w:rPr>
                <w:t>.</w:t>
              </w:r>
              <w:proofErr w:type="spellStart"/>
              <w:r w:rsidRPr="00845CFC">
                <w:rPr>
                  <w:rFonts w:ascii="Times New Roman" w:eastAsia="Times New Roman" w:hAnsi="Times New Roman"/>
                  <w:color w:val="0000FF"/>
                  <w:sz w:val="24"/>
                  <w:szCs w:val="24"/>
                  <w:u w:val="single"/>
                  <w:lang w:val="en-US"/>
                </w:rPr>
                <w:t>ru</w:t>
              </w:r>
              <w:proofErr w:type="spellEnd"/>
            </w:hyperlink>
            <w:r w:rsidRPr="00845CFC">
              <w:rPr>
                <w:rFonts w:ascii="Times New Roman" w:eastAsia="Times New Roman" w:hAnsi="Times New Roman"/>
                <w:sz w:val="24"/>
                <w:szCs w:val="24"/>
              </w:rPr>
              <w:t>)</w:t>
            </w:r>
          </w:p>
        </w:tc>
      </w:tr>
      <w:tr w:rsidR="00845CFC" w:rsidRPr="00845CFC" w:rsidTr="0080171B">
        <w:trPr>
          <w:trHeight w:val="518"/>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1.2.</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Форма</w:t>
            </w:r>
            <w:r w:rsidRPr="00845CFC">
              <w:rPr>
                <w:rFonts w:ascii="Times New Roman" w:eastAsia="Times New Roman" w:hAnsi="Times New Roman"/>
                <w:spacing w:val="-5"/>
                <w:sz w:val="24"/>
                <w:szCs w:val="24"/>
                <w:lang w:val="en-US"/>
              </w:rPr>
              <w:t xml:space="preserve"> </w:t>
            </w:r>
            <w:r w:rsidRPr="00845CFC">
              <w:rPr>
                <w:rFonts w:ascii="Times New Roman" w:eastAsia="Times New Roman" w:hAnsi="Times New Roman"/>
                <w:sz w:val="24"/>
                <w:szCs w:val="24"/>
                <w:lang w:val="en-US"/>
              </w:rPr>
              <w:t>(состав</w:t>
            </w:r>
            <w:r w:rsidRPr="00845CFC">
              <w:rPr>
                <w:rFonts w:ascii="Times New Roman" w:eastAsia="Times New Roman" w:hAnsi="Times New Roman"/>
                <w:spacing w:val="-3"/>
                <w:sz w:val="24"/>
                <w:szCs w:val="24"/>
                <w:lang w:val="en-US"/>
              </w:rPr>
              <w:t xml:space="preserve"> </w:t>
            </w:r>
            <w:r w:rsidRPr="00845CFC">
              <w:rPr>
                <w:rFonts w:ascii="Times New Roman" w:eastAsia="Times New Roman" w:hAnsi="Times New Roman"/>
                <w:sz w:val="24"/>
                <w:szCs w:val="24"/>
                <w:lang w:val="en-US"/>
              </w:rPr>
              <w:t>участников)</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Открытый</w:t>
            </w:r>
          </w:p>
        </w:tc>
      </w:tr>
      <w:tr w:rsidR="00845CFC" w:rsidRPr="00845CFC" w:rsidTr="0080171B">
        <w:trPr>
          <w:trHeight w:val="515"/>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1.3.</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Способ</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(форма)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подачи</w:t>
            </w:r>
          </w:p>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предложений</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о</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цене</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Открытый</w:t>
            </w:r>
          </w:p>
        </w:tc>
      </w:tr>
      <w:tr w:rsidR="00845CFC" w:rsidRPr="00845CFC" w:rsidTr="0080171B">
        <w:trPr>
          <w:trHeight w:val="674"/>
        </w:trPr>
        <w:tc>
          <w:tcPr>
            <w:tcW w:w="10632" w:type="dxa"/>
            <w:gridSpan w:val="4"/>
            <w:shd w:val="clear" w:color="auto" w:fill="auto"/>
          </w:tcPr>
          <w:p w:rsidR="00845CFC" w:rsidRPr="00845CFC" w:rsidRDefault="00845CFC" w:rsidP="0080171B">
            <w:pPr>
              <w:widowControl w:val="0"/>
              <w:autoSpaceDE w:val="0"/>
              <w:autoSpaceDN w:val="0"/>
              <w:spacing w:before="102" w:after="0" w:line="240" w:lineRule="auto"/>
              <w:ind w:right="120" w:firstLine="137"/>
              <w:jc w:val="both"/>
              <w:rPr>
                <w:rFonts w:ascii="Times New Roman" w:eastAsia="Times New Roman" w:hAnsi="Times New Roman"/>
                <w:b/>
                <w:sz w:val="24"/>
                <w:szCs w:val="24"/>
              </w:rPr>
            </w:pPr>
            <w:r w:rsidRPr="00845CFC">
              <w:rPr>
                <w:rFonts w:ascii="Times New Roman" w:eastAsia="Times New Roman" w:hAnsi="Times New Roman"/>
                <w:b/>
                <w:sz w:val="24"/>
                <w:szCs w:val="24"/>
              </w:rPr>
              <w:t>2.</w:t>
            </w:r>
            <w:r w:rsidRPr="00845CFC">
              <w:rPr>
                <w:rFonts w:ascii="Times New Roman" w:eastAsia="Times New Roman" w:hAnsi="Times New Roman"/>
                <w:b/>
                <w:spacing w:val="-3"/>
                <w:sz w:val="24"/>
                <w:szCs w:val="24"/>
              </w:rPr>
              <w:t xml:space="preserve"> </w:t>
            </w:r>
            <w:r w:rsidRPr="00845CFC">
              <w:rPr>
                <w:rFonts w:ascii="Times New Roman" w:eastAsia="Times New Roman" w:hAnsi="Times New Roman"/>
                <w:b/>
                <w:sz w:val="24"/>
                <w:szCs w:val="24"/>
              </w:rPr>
              <w:t>Наименование</w:t>
            </w:r>
            <w:r w:rsidRPr="00845CFC">
              <w:rPr>
                <w:rFonts w:ascii="Times New Roman" w:eastAsia="Times New Roman" w:hAnsi="Times New Roman"/>
                <w:b/>
                <w:spacing w:val="-4"/>
                <w:sz w:val="24"/>
                <w:szCs w:val="24"/>
              </w:rPr>
              <w:t xml:space="preserve"> </w:t>
            </w:r>
            <w:r w:rsidRPr="00845CFC">
              <w:rPr>
                <w:rFonts w:ascii="Times New Roman" w:eastAsia="Times New Roman" w:hAnsi="Times New Roman"/>
                <w:b/>
                <w:sz w:val="24"/>
                <w:szCs w:val="24"/>
              </w:rPr>
              <w:t>органа</w:t>
            </w:r>
            <w:r w:rsidRPr="00845CFC">
              <w:rPr>
                <w:rFonts w:ascii="Times New Roman" w:eastAsia="Times New Roman" w:hAnsi="Times New Roman"/>
                <w:b/>
                <w:spacing w:val="-3"/>
                <w:sz w:val="24"/>
                <w:szCs w:val="24"/>
              </w:rPr>
              <w:t xml:space="preserve"> </w:t>
            </w:r>
            <w:r w:rsidRPr="00845CFC">
              <w:rPr>
                <w:rFonts w:ascii="Times New Roman" w:eastAsia="Times New Roman" w:hAnsi="Times New Roman"/>
                <w:b/>
                <w:sz w:val="24"/>
                <w:szCs w:val="24"/>
              </w:rPr>
              <w:t>местного</w:t>
            </w:r>
            <w:r w:rsidRPr="00845CFC">
              <w:rPr>
                <w:rFonts w:ascii="Times New Roman" w:eastAsia="Times New Roman" w:hAnsi="Times New Roman"/>
                <w:b/>
                <w:spacing w:val="-2"/>
                <w:sz w:val="24"/>
                <w:szCs w:val="24"/>
              </w:rPr>
              <w:t xml:space="preserve"> </w:t>
            </w:r>
            <w:r w:rsidRPr="00845CFC">
              <w:rPr>
                <w:rFonts w:ascii="Times New Roman" w:eastAsia="Times New Roman" w:hAnsi="Times New Roman"/>
                <w:b/>
                <w:sz w:val="24"/>
                <w:szCs w:val="24"/>
              </w:rPr>
              <w:t>самоуправления,</w:t>
            </w:r>
            <w:r w:rsidRPr="00845CFC">
              <w:rPr>
                <w:rFonts w:ascii="Times New Roman" w:eastAsia="Times New Roman" w:hAnsi="Times New Roman"/>
                <w:b/>
                <w:spacing w:val="-3"/>
                <w:sz w:val="24"/>
                <w:szCs w:val="24"/>
              </w:rPr>
              <w:t xml:space="preserve"> </w:t>
            </w:r>
            <w:r w:rsidRPr="00845CFC">
              <w:rPr>
                <w:rFonts w:ascii="Times New Roman" w:eastAsia="Times New Roman" w:hAnsi="Times New Roman"/>
                <w:b/>
                <w:sz w:val="24"/>
                <w:szCs w:val="24"/>
              </w:rPr>
              <w:t>принявшего</w:t>
            </w:r>
            <w:r w:rsidRPr="00845CFC">
              <w:rPr>
                <w:rFonts w:ascii="Times New Roman" w:eastAsia="Times New Roman" w:hAnsi="Times New Roman"/>
                <w:b/>
                <w:spacing w:val="-3"/>
                <w:sz w:val="24"/>
                <w:szCs w:val="24"/>
              </w:rPr>
              <w:t xml:space="preserve"> </w:t>
            </w:r>
            <w:r w:rsidRPr="00845CFC">
              <w:rPr>
                <w:rFonts w:ascii="Times New Roman" w:eastAsia="Times New Roman" w:hAnsi="Times New Roman"/>
                <w:b/>
                <w:sz w:val="24"/>
                <w:szCs w:val="24"/>
              </w:rPr>
              <w:t>решение</w:t>
            </w:r>
            <w:r w:rsidRPr="00845CFC">
              <w:rPr>
                <w:rFonts w:ascii="Times New Roman" w:eastAsia="Times New Roman" w:hAnsi="Times New Roman"/>
                <w:b/>
                <w:spacing w:val="-4"/>
                <w:sz w:val="24"/>
                <w:szCs w:val="24"/>
              </w:rPr>
              <w:t xml:space="preserve"> </w:t>
            </w:r>
            <w:r w:rsidRPr="00845CFC">
              <w:rPr>
                <w:rFonts w:ascii="Times New Roman" w:eastAsia="Times New Roman" w:hAnsi="Times New Roman"/>
                <w:b/>
                <w:sz w:val="24"/>
                <w:szCs w:val="24"/>
              </w:rPr>
              <w:t>о</w:t>
            </w:r>
            <w:r w:rsidRPr="00845CFC">
              <w:rPr>
                <w:rFonts w:ascii="Times New Roman" w:eastAsia="Times New Roman" w:hAnsi="Times New Roman"/>
                <w:b/>
                <w:spacing w:val="-2"/>
                <w:sz w:val="24"/>
                <w:szCs w:val="24"/>
              </w:rPr>
              <w:t xml:space="preserve"> </w:t>
            </w:r>
            <w:r w:rsidRPr="00845CFC">
              <w:rPr>
                <w:rFonts w:ascii="Times New Roman" w:eastAsia="Times New Roman" w:hAnsi="Times New Roman"/>
                <w:b/>
                <w:sz w:val="24"/>
                <w:szCs w:val="24"/>
              </w:rPr>
              <w:t>проведении</w:t>
            </w:r>
            <w:r w:rsidRPr="00845CFC">
              <w:rPr>
                <w:rFonts w:ascii="Times New Roman" w:eastAsia="Times New Roman" w:hAnsi="Times New Roman"/>
                <w:b/>
                <w:spacing w:val="-57"/>
                <w:sz w:val="24"/>
                <w:szCs w:val="24"/>
              </w:rPr>
              <w:t xml:space="preserve"> </w:t>
            </w:r>
            <w:r w:rsidRPr="00845CFC">
              <w:rPr>
                <w:rFonts w:ascii="Times New Roman" w:eastAsia="Times New Roman" w:hAnsi="Times New Roman"/>
                <w:b/>
                <w:sz w:val="24"/>
                <w:szCs w:val="24"/>
              </w:rPr>
              <w:t>аукциона,</w:t>
            </w:r>
            <w:r w:rsidRPr="00845CFC">
              <w:rPr>
                <w:rFonts w:ascii="Times New Roman" w:eastAsia="Times New Roman" w:hAnsi="Times New Roman"/>
                <w:b/>
                <w:spacing w:val="-1"/>
                <w:sz w:val="24"/>
                <w:szCs w:val="24"/>
              </w:rPr>
              <w:t xml:space="preserve"> </w:t>
            </w:r>
            <w:r w:rsidRPr="00845CFC">
              <w:rPr>
                <w:rFonts w:ascii="Times New Roman" w:eastAsia="Times New Roman" w:hAnsi="Times New Roman"/>
                <w:b/>
                <w:sz w:val="24"/>
                <w:szCs w:val="24"/>
              </w:rPr>
              <w:t>реквизиты</w:t>
            </w:r>
            <w:r w:rsidRPr="00845CFC">
              <w:rPr>
                <w:rFonts w:ascii="Times New Roman" w:eastAsia="Times New Roman" w:hAnsi="Times New Roman"/>
                <w:b/>
                <w:spacing w:val="-3"/>
                <w:sz w:val="24"/>
                <w:szCs w:val="24"/>
              </w:rPr>
              <w:t xml:space="preserve"> </w:t>
            </w:r>
            <w:r w:rsidRPr="00845CFC">
              <w:rPr>
                <w:rFonts w:ascii="Times New Roman" w:eastAsia="Times New Roman" w:hAnsi="Times New Roman"/>
                <w:b/>
                <w:sz w:val="24"/>
                <w:szCs w:val="24"/>
              </w:rPr>
              <w:t>указанного решения</w:t>
            </w:r>
          </w:p>
        </w:tc>
      </w:tr>
      <w:tr w:rsidR="00845CFC" w:rsidRPr="00845CFC" w:rsidTr="0080171B">
        <w:trPr>
          <w:trHeight w:val="1101"/>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2.1.</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Орган местного самоуправления, принявший</w:t>
            </w:r>
            <w:r w:rsidRPr="00845CFC">
              <w:rPr>
                <w:rFonts w:ascii="Times New Roman" w:eastAsia="Times New Roman" w:hAnsi="Times New Roman"/>
                <w:spacing w:val="-53"/>
                <w:sz w:val="24"/>
                <w:szCs w:val="24"/>
              </w:rPr>
              <w:t xml:space="preserve"> </w:t>
            </w:r>
            <w:r w:rsidRPr="00845CFC">
              <w:rPr>
                <w:rFonts w:ascii="Times New Roman" w:eastAsia="Times New Roman" w:hAnsi="Times New Roman"/>
                <w:sz w:val="24"/>
                <w:szCs w:val="24"/>
              </w:rPr>
              <w:t>решение о проведении</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аукциона,</w:t>
            </w:r>
          </w:p>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ответственное лицо за проведение аукциона</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Администрация</w:t>
            </w:r>
            <w:r w:rsidRPr="00845CFC">
              <w:rPr>
                <w:rFonts w:ascii="Times New Roman" w:eastAsia="Times New Roman" w:hAnsi="Times New Roman"/>
                <w:spacing w:val="42"/>
                <w:sz w:val="24"/>
                <w:szCs w:val="24"/>
              </w:rPr>
              <w:t xml:space="preserve"> </w:t>
            </w:r>
            <w:r w:rsidRPr="00845CFC">
              <w:rPr>
                <w:rFonts w:ascii="Times New Roman" w:eastAsia="Times New Roman" w:hAnsi="Times New Roman"/>
                <w:sz w:val="24"/>
                <w:szCs w:val="24"/>
              </w:rPr>
              <w:t>муниципального</w:t>
            </w:r>
            <w:r w:rsidRPr="00845CFC">
              <w:rPr>
                <w:rFonts w:ascii="Times New Roman" w:eastAsia="Times New Roman" w:hAnsi="Times New Roman"/>
                <w:spacing w:val="101"/>
                <w:sz w:val="24"/>
                <w:szCs w:val="24"/>
              </w:rPr>
              <w:t xml:space="preserve"> </w:t>
            </w:r>
            <w:r w:rsidRPr="00845CFC">
              <w:rPr>
                <w:rFonts w:ascii="Times New Roman" w:eastAsia="Times New Roman" w:hAnsi="Times New Roman"/>
                <w:sz w:val="24"/>
                <w:szCs w:val="24"/>
              </w:rPr>
              <w:t>района</w:t>
            </w:r>
            <w:r w:rsidRPr="00845CFC">
              <w:rPr>
                <w:rFonts w:ascii="Times New Roman" w:eastAsia="Times New Roman" w:hAnsi="Times New Roman"/>
                <w:spacing w:val="100"/>
                <w:sz w:val="24"/>
                <w:szCs w:val="24"/>
              </w:rPr>
              <w:t xml:space="preserve"> </w:t>
            </w:r>
            <w:r w:rsidRPr="00845CFC">
              <w:rPr>
                <w:rFonts w:ascii="Times New Roman" w:eastAsia="Times New Roman" w:hAnsi="Times New Roman"/>
                <w:sz w:val="24"/>
                <w:szCs w:val="24"/>
              </w:rPr>
              <w:t>«Сысольский»</w:t>
            </w:r>
            <w:r w:rsidRPr="00845CFC">
              <w:rPr>
                <w:rFonts w:ascii="Times New Roman" w:eastAsia="Times New Roman" w:hAnsi="Times New Roman"/>
                <w:b/>
                <w:sz w:val="24"/>
                <w:szCs w:val="24"/>
              </w:rPr>
              <w:t xml:space="preserve"> </w:t>
            </w:r>
            <w:r w:rsidRPr="00845CFC">
              <w:rPr>
                <w:rFonts w:ascii="Times New Roman" w:eastAsia="Times New Roman" w:hAnsi="Times New Roman"/>
                <w:sz w:val="24"/>
                <w:szCs w:val="24"/>
              </w:rPr>
              <w:t>(далее - Организатор)</w:t>
            </w:r>
          </w:p>
        </w:tc>
      </w:tr>
      <w:tr w:rsidR="00845CFC" w:rsidRPr="00845CFC" w:rsidTr="0080171B">
        <w:trPr>
          <w:trHeight w:val="375"/>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2.2</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Адрес</w:t>
            </w:r>
            <w:r w:rsidRPr="00845CFC">
              <w:rPr>
                <w:rFonts w:ascii="Times New Roman" w:eastAsia="Times New Roman" w:hAnsi="Times New Roman"/>
                <w:spacing w:val="-3"/>
                <w:sz w:val="24"/>
                <w:szCs w:val="24"/>
                <w:lang w:val="en-US"/>
              </w:rPr>
              <w:t xml:space="preserve"> </w:t>
            </w:r>
            <w:r w:rsidRPr="00845CFC">
              <w:rPr>
                <w:rFonts w:ascii="Times New Roman" w:eastAsia="Times New Roman" w:hAnsi="Times New Roman"/>
                <w:sz w:val="24"/>
                <w:szCs w:val="24"/>
                <w:lang w:val="en-US"/>
              </w:rPr>
              <w:t>(место</w:t>
            </w:r>
            <w:r w:rsidRPr="00845CFC">
              <w:rPr>
                <w:rFonts w:ascii="Times New Roman" w:eastAsia="Times New Roman" w:hAnsi="Times New Roman"/>
                <w:spacing w:val="-2"/>
                <w:sz w:val="24"/>
                <w:szCs w:val="24"/>
                <w:lang w:val="en-US"/>
              </w:rPr>
              <w:t xml:space="preserve"> </w:t>
            </w:r>
            <w:r w:rsidRPr="00845CFC">
              <w:rPr>
                <w:rFonts w:ascii="Times New Roman" w:eastAsia="Times New Roman" w:hAnsi="Times New Roman"/>
                <w:sz w:val="24"/>
                <w:szCs w:val="24"/>
                <w:lang w:val="en-US"/>
              </w:rPr>
              <w:t>нахождения)</w:t>
            </w:r>
          </w:p>
        </w:tc>
        <w:tc>
          <w:tcPr>
            <w:tcW w:w="6663" w:type="dxa"/>
            <w:gridSpan w:val="2"/>
            <w:shd w:val="clear" w:color="auto" w:fill="auto"/>
          </w:tcPr>
          <w:p w:rsidR="00845CFC" w:rsidRPr="00845CFC" w:rsidRDefault="00845CFC" w:rsidP="00A10E61">
            <w:pPr>
              <w:widowControl w:val="0"/>
              <w:tabs>
                <w:tab w:val="left" w:pos="1087"/>
                <w:tab w:val="left" w:pos="2455"/>
                <w:tab w:val="left" w:pos="3835"/>
                <w:tab w:val="left" w:pos="5226"/>
                <w:tab w:val="left" w:pos="6051"/>
              </w:tabs>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rPr>
              <w:t xml:space="preserve">168100, Сысольский район, с. Визинга, ул. </w:t>
            </w:r>
            <w:r w:rsidRPr="00845CFC">
              <w:rPr>
                <w:rFonts w:ascii="Times New Roman" w:eastAsia="Times New Roman" w:hAnsi="Times New Roman"/>
                <w:sz w:val="24"/>
                <w:szCs w:val="24"/>
                <w:lang w:val="en-US"/>
              </w:rPr>
              <w:t xml:space="preserve">Советская, д. 35. </w:t>
            </w:r>
          </w:p>
        </w:tc>
      </w:tr>
      <w:tr w:rsidR="00845CFC" w:rsidRPr="00845CFC" w:rsidTr="0080171B">
        <w:trPr>
          <w:trHeight w:val="554"/>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2.3</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Адрес электронной почты,</w:t>
            </w:r>
            <w:r w:rsidRPr="00845CFC">
              <w:rPr>
                <w:rFonts w:ascii="Times New Roman" w:eastAsia="Times New Roman" w:hAnsi="Times New Roman"/>
                <w:spacing w:val="-52"/>
                <w:sz w:val="24"/>
                <w:szCs w:val="24"/>
              </w:rPr>
              <w:t xml:space="preserve"> </w:t>
            </w:r>
            <w:proofErr w:type="spellStart"/>
            <w:r w:rsidRPr="00845CFC">
              <w:rPr>
                <w:rFonts w:ascii="Times New Roman" w:eastAsia="Times New Roman" w:hAnsi="Times New Roman"/>
                <w:sz w:val="24"/>
                <w:szCs w:val="24"/>
              </w:rPr>
              <w:t>оф.сайт</w:t>
            </w:r>
            <w:proofErr w:type="spellEnd"/>
            <w:r w:rsidRPr="00845CFC">
              <w:rPr>
                <w:rFonts w:ascii="Times New Roman" w:eastAsia="Times New Roman" w:hAnsi="Times New Roman"/>
                <w:sz w:val="24"/>
                <w:szCs w:val="24"/>
              </w:rPr>
              <w:t>,</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телефон</w:t>
            </w:r>
          </w:p>
        </w:tc>
        <w:tc>
          <w:tcPr>
            <w:tcW w:w="6663" w:type="dxa"/>
            <w:gridSpan w:val="2"/>
            <w:shd w:val="clear" w:color="auto" w:fill="auto"/>
          </w:tcPr>
          <w:p w:rsidR="00845CFC" w:rsidRPr="00845CFC" w:rsidRDefault="00A16768" w:rsidP="00A10E61">
            <w:pPr>
              <w:widowControl w:val="0"/>
              <w:autoSpaceDE w:val="0"/>
              <w:autoSpaceDN w:val="0"/>
              <w:spacing w:after="0" w:line="240" w:lineRule="auto"/>
              <w:ind w:right="120"/>
              <w:jc w:val="both"/>
              <w:rPr>
                <w:rFonts w:ascii="Times New Roman" w:eastAsia="Times New Roman" w:hAnsi="Times New Roman"/>
                <w:sz w:val="24"/>
                <w:szCs w:val="24"/>
              </w:rPr>
            </w:pPr>
            <w:hyperlink r:id="rId8" w:history="1">
              <w:r w:rsidR="00845CFC" w:rsidRPr="00845CFC">
                <w:rPr>
                  <w:rFonts w:ascii="Times New Roman" w:eastAsia="Times New Roman" w:hAnsi="Times New Roman"/>
                  <w:color w:val="0000FF"/>
                  <w:sz w:val="24"/>
                  <w:szCs w:val="24"/>
                  <w:u w:val="single"/>
                  <w:lang w:val="en-US"/>
                </w:rPr>
                <w:t>control@sysola.rkomi.ru</w:t>
              </w:r>
            </w:hyperlink>
            <w:r w:rsidR="00845CFC" w:rsidRPr="00845CFC">
              <w:rPr>
                <w:rFonts w:ascii="Times New Roman" w:eastAsia="Times New Roman" w:hAnsi="Times New Roman"/>
                <w:sz w:val="24"/>
                <w:szCs w:val="24"/>
              </w:rPr>
              <w:t>,</w:t>
            </w:r>
            <w:r w:rsidR="00845CFC" w:rsidRPr="00845CFC">
              <w:rPr>
                <w:rFonts w:ascii="Times New Roman" w:eastAsia="Times New Roman" w:hAnsi="Times New Roman"/>
                <w:spacing w:val="-1"/>
                <w:sz w:val="24"/>
                <w:szCs w:val="24"/>
              </w:rPr>
              <w:t xml:space="preserve"> </w:t>
            </w:r>
            <w:r w:rsidR="00845CFC" w:rsidRPr="00845CFC">
              <w:rPr>
                <w:rFonts w:ascii="Times New Roman" w:eastAsia="Times New Roman" w:hAnsi="Times New Roman"/>
                <w:sz w:val="24"/>
                <w:szCs w:val="24"/>
              </w:rPr>
              <w:t>8(82131)</w:t>
            </w:r>
            <w:r w:rsidR="00845CFC" w:rsidRPr="00845CFC">
              <w:rPr>
                <w:rFonts w:ascii="Times New Roman" w:eastAsia="Times New Roman" w:hAnsi="Times New Roman"/>
                <w:spacing w:val="-2"/>
                <w:sz w:val="24"/>
                <w:szCs w:val="24"/>
              </w:rPr>
              <w:t xml:space="preserve"> </w:t>
            </w:r>
            <w:r w:rsidR="00845CFC" w:rsidRPr="00845CFC">
              <w:rPr>
                <w:rFonts w:ascii="Times New Roman" w:eastAsia="Times New Roman" w:hAnsi="Times New Roman"/>
                <w:sz w:val="24"/>
                <w:szCs w:val="24"/>
              </w:rPr>
              <w:t>9-18-45, 8(2131)9-12-12.</w:t>
            </w:r>
          </w:p>
        </w:tc>
      </w:tr>
      <w:tr w:rsidR="00845CFC" w:rsidRPr="00845CFC" w:rsidTr="0080171B">
        <w:trPr>
          <w:trHeight w:val="1086"/>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2.4</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rPr>
            </w:pPr>
            <w:r w:rsidRPr="00845CFC">
              <w:rPr>
                <w:rFonts w:ascii="Times New Roman" w:eastAsia="Times New Roman" w:hAnsi="Times New Roman"/>
                <w:sz w:val="24"/>
                <w:szCs w:val="24"/>
              </w:rPr>
              <w:t>Реквизиты</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решения о про-</w:t>
            </w:r>
            <w:r w:rsidRPr="00845CFC">
              <w:rPr>
                <w:rFonts w:ascii="Times New Roman" w:eastAsia="Times New Roman" w:hAnsi="Times New Roman"/>
                <w:spacing w:val="-52"/>
                <w:sz w:val="24"/>
                <w:szCs w:val="24"/>
              </w:rPr>
              <w:t xml:space="preserve"> </w:t>
            </w:r>
            <w:r w:rsidRPr="00845CFC">
              <w:rPr>
                <w:rFonts w:ascii="Times New Roman" w:eastAsia="Times New Roman" w:hAnsi="Times New Roman"/>
                <w:sz w:val="24"/>
                <w:szCs w:val="24"/>
              </w:rPr>
              <w:t>ведении</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аукциона</w:t>
            </w:r>
          </w:p>
        </w:tc>
        <w:tc>
          <w:tcPr>
            <w:tcW w:w="6663" w:type="dxa"/>
            <w:gridSpan w:val="2"/>
            <w:shd w:val="clear" w:color="auto" w:fill="auto"/>
          </w:tcPr>
          <w:p w:rsidR="00845CFC" w:rsidRPr="00845CFC" w:rsidRDefault="00845CFC" w:rsidP="0080171B">
            <w:pPr>
              <w:widowControl w:val="0"/>
              <w:tabs>
                <w:tab w:val="left" w:pos="1957"/>
                <w:tab w:val="left" w:pos="3837"/>
                <w:tab w:val="left" w:pos="5842"/>
              </w:tabs>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Постановление</w:t>
            </w:r>
            <w:r w:rsidRPr="00845CFC">
              <w:rPr>
                <w:rFonts w:ascii="Times New Roman" w:eastAsia="Times New Roman" w:hAnsi="Times New Roman"/>
                <w:sz w:val="24"/>
                <w:szCs w:val="24"/>
              </w:rPr>
              <w:tab/>
              <w:t>администрации</w:t>
            </w:r>
            <w:r w:rsidRPr="00845CFC">
              <w:rPr>
                <w:rFonts w:ascii="Times New Roman" w:eastAsia="Times New Roman" w:hAnsi="Times New Roman"/>
                <w:sz w:val="24"/>
                <w:szCs w:val="24"/>
              </w:rPr>
              <w:tab/>
              <w:t>муниципального района «Сысольский»</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от</w:t>
            </w:r>
            <w:r w:rsidRPr="00845CFC">
              <w:rPr>
                <w:rFonts w:ascii="Times New Roman" w:eastAsia="Times New Roman" w:hAnsi="Times New Roman"/>
                <w:spacing w:val="13"/>
                <w:sz w:val="24"/>
                <w:szCs w:val="24"/>
              </w:rPr>
              <w:t xml:space="preserve"> </w:t>
            </w:r>
            <w:r w:rsidR="0080171B">
              <w:rPr>
                <w:rFonts w:ascii="Times New Roman" w:eastAsia="Times New Roman" w:hAnsi="Times New Roman"/>
                <w:sz w:val="24"/>
                <w:szCs w:val="24"/>
              </w:rPr>
              <w:t>28.05</w:t>
            </w:r>
            <w:r w:rsidRPr="00845CFC">
              <w:rPr>
                <w:rFonts w:ascii="Times New Roman" w:eastAsia="Times New Roman" w:hAnsi="Times New Roman"/>
                <w:sz w:val="24"/>
                <w:szCs w:val="24"/>
              </w:rPr>
              <w:t>.2024</w:t>
            </w:r>
            <w:r w:rsidRPr="00845CFC">
              <w:rPr>
                <w:rFonts w:ascii="Times New Roman" w:eastAsia="Times New Roman" w:hAnsi="Times New Roman"/>
                <w:spacing w:val="10"/>
                <w:sz w:val="24"/>
                <w:szCs w:val="24"/>
              </w:rPr>
              <w:t xml:space="preserve"> </w:t>
            </w:r>
            <w:r w:rsidRPr="00845CFC">
              <w:rPr>
                <w:rFonts w:ascii="Times New Roman" w:eastAsia="Times New Roman" w:hAnsi="Times New Roman"/>
                <w:sz w:val="24"/>
                <w:szCs w:val="24"/>
              </w:rPr>
              <w:t>года</w:t>
            </w:r>
            <w:r w:rsidRPr="00845CFC">
              <w:rPr>
                <w:rFonts w:ascii="Times New Roman" w:eastAsia="Times New Roman" w:hAnsi="Times New Roman"/>
                <w:spacing w:val="10"/>
                <w:sz w:val="24"/>
                <w:szCs w:val="24"/>
              </w:rPr>
              <w:t xml:space="preserve"> </w:t>
            </w:r>
            <w:r w:rsidRPr="00845CFC">
              <w:rPr>
                <w:rFonts w:ascii="Times New Roman" w:eastAsia="Times New Roman" w:hAnsi="Times New Roman"/>
                <w:sz w:val="24"/>
                <w:szCs w:val="24"/>
              </w:rPr>
              <w:t>№</w:t>
            </w:r>
            <w:r w:rsidRPr="00207369">
              <w:rPr>
                <w:rFonts w:ascii="Times New Roman" w:eastAsia="Times New Roman" w:hAnsi="Times New Roman"/>
                <w:spacing w:val="9"/>
                <w:sz w:val="24"/>
                <w:szCs w:val="24"/>
              </w:rPr>
              <w:t xml:space="preserve"> </w:t>
            </w:r>
            <w:r w:rsidR="0080171B" w:rsidRPr="00207369">
              <w:rPr>
                <w:rFonts w:ascii="Times New Roman" w:eastAsia="Times New Roman" w:hAnsi="Times New Roman"/>
                <w:spacing w:val="9"/>
                <w:sz w:val="24"/>
                <w:szCs w:val="24"/>
              </w:rPr>
              <w:t>5</w:t>
            </w:r>
            <w:r w:rsidR="0080171B">
              <w:rPr>
                <w:rFonts w:ascii="Times New Roman" w:eastAsia="Times New Roman" w:hAnsi="Times New Roman"/>
                <w:b/>
                <w:spacing w:val="9"/>
                <w:sz w:val="24"/>
                <w:szCs w:val="24"/>
              </w:rPr>
              <w:t>/</w:t>
            </w:r>
            <w:r w:rsidR="0080171B" w:rsidRPr="0080171B">
              <w:rPr>
                <w:rFonts w:ascii="Times New Roman" w:eastAsia="Times New Roman" w:hAnsi="Times New Roman"/>
                <w:spacing w:val="9"/>
                <w:sz w:val="24"/>
                <w:szCs w:val="24"/>
              </w:rPr>
              <w:t>672</w:t>
            </w:r>
            <w:r w:rsidRPr="00845CFC">
              <w:rPr>
                <w:rFonts w:ascii="Times New Roman" w:eastAsia="Times New Roman" w:hAnsi="Times New Roman"/>
                <w:b/>
                <w:spacing w:val="9"/>
                <w:sz w:val="24"/>
                <w:szCs w:val="24"/>
              </w:rPr>
              <w:t xml:space="preserve"> </w:t>
            </w:r>
            <w:r w:rsidRPr="00845CFC">
              <w:rPr>
                <w:rFonts w:ascii="Times New Roman" w:eastAsia="Times New Roman" w:hAnsi="Times New Roman"/>
                <w:sz w:val="24"/>
                <w:szCs w:val="24"/>
              </w:rPr>
              <w:t>«</w:t>
            </w:r>
            <w:r w:rsidRPr="00845CFC">
              <w:rPr>
                <w:rFonts w:ascii="Times New Roman" w:eastAsia="Times New Roman" w:hAnsi="Times New Roman"/>
                <w:color w:val="000000"/>
                <w:sz w:val="24"/>
                <w:szCs w:val="24"/>
              </w:rPr>
              <w:t>Об организации и проведении аукциона в электронной форме на право заключения договора аренды земельного уч</w:t>
            </w:r>
            <w:bookmarkStart w:id="0" w:name="_GoBack"/>
            <w:bookmarkEnd w:id="0"/>
            <w:r w:rsidRPr="00845CFC">
              <w:rPr>
                <w:rFonts w:ascii="Times New Roman" w:eastAsia="Times New Roman" w:hAnsi="Times New Roman"/>
                <w:color w:val="000000"/>
                <w:sz w:val="24"/>
                <w:szCs w:val="24"/>
              </w:rPr>
              <w:t>астка</w:t>
            </w:r>
            <w:r w:rsidRPr="00845CFC">
              <w:rPr>
                <w:rFonts w:ascii="Times New Roman" w:eastAsia="Times New Roman" w:hAnsi="Times New Roman"/>
                <w:sz w:val="24"/>
                <w:szCs w:val="24"/>
              </w:rPr>
              <w:t>»</w:t>
            </w:r>
          </w:p>
        </w:tc>
      </w:tr>
      <w:tr w:rsidR="00845CFC" w:rsidRPr="00845CFC" w:rsidTr="0080171B">
        <w:trPr>
          <w:trHeight w:val="635"/>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2.5</w:t>
            </w:r>
          </w:p>
        </w:tc>
        <w:tc>
          <w:tcPr>
            <w:tcW w:w="3261" w:type="dxa"/>
            <w:shd w:val="clear" w:color="auto" w:fill="auto"/>
          </w:tcPr>
          <w:p w:rsidR="00845CFC" w:rsidRPr="00845CFC" w:rsidRDefault="00845CFC" w:rsidP="0080171B">
            <w:pPr>
              <w:widowControl w:val="0"/>
              <w:autoSpaceDE w:val="0"/>
              <w:autoSpaceDN w:val="0"/>
              <w:spacing w:after="0" w:line="240" w:lineRule="auto"/>
              <w:ind w:right="120" w:firstLine="137"/>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Контактные</w:t>
            </w:r>
            <w:r w:rsidRPr="00845CFC">
              <w:rPr>
                <w:rFonts w:ascii="Times New Roman" w:eastAsia="Times New Roman" w:hAnsi="Times New Roman"/>
                <w:spacing w:val="-3"/>
                <w:sz w:val="24"/>
                <w:szCs w:val="24"/>
                <w:lang w:val="en-US"/>
              </w:rPr>
              <w:t xml:space="preserve"> </w:t>
            </w:r>
            <w:r w:rsidRPr="00845CFC">
              <w:rPr>
                <w:rFonts w:ascii="Times New Roman" w:eastAsia="Times New Roman" w:hAnsi="Times New Roman"/>
                <w:sz w:val="24"/>
                <w:szCs w:val="24"/>
                <w:lang w:val="en-US"/>
              </w:rPr>
              <w:t>лица</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proofErr w:type="spellStart"/>
            <w:r w:rsidRPr="00845CFC">
              <w:rPr>
                <w:rFonts w:ascii="Times New Roman" w:eastAsia="Times New Roman" w:hAnsi="Times New Roman"/>
                <w:sz w:val="24"/>
                <w:szCs w:val="24"/>
              </w:rPr>
              <w:t>Плешева</w:t>
            </w:r>
            <w:proofErr w:type="spellEnd"/>
            <w:r w:rsidRPr="00845CFC">
              <w:rPr>
                <w:rFonts w:ascii="Times New Roman" w:eastAsia="Times New Roman" w:hAnsi="Times New Roman"/>
                <w:sz w:val="24"/>
                <w:szCs w:val="24"/>
              </w:rPr>
              <w:t xml:space="preserve"> Анна Александровна,</w:t>
            </w:r>
            <w:r w:rsidRPr="00845CFC">
              <w:rPr>
                <w:rFonts w:ascii="Times New Roman" w:eastAsia="Times New Roman" w:hAnsi="Times New Roman"/>
                <w:spacing w:val="-3"/>
                <w:sz w:val="24"/>
                <w:szCs w:val="24"/>
              </w:rPr>
              <w:t xml:space="preserve"> Давыдова Екатерина Евгеньевна тел. </w:t>
            </w:r>
            <w:r w:rsidRPr="00845CFC">
              <w:rPr>
                <w:rFonts w:ascii="Times New Roman" w:eastAsia="Times New Roman" w:hAnsi="Times New Roman"/>
                <w:sz w:val="24"/>
                <w:szCs w:val="24"/>
              </w:rPr>
              <w:t>8(82131)9-12-12</w:t>
            </w:r>
          </w:p>
        </w:tc>
      </w:tr>
      <w:tr w:rsidR="00845CFC" w:rsidRPr="00845CFC" w:rsidTr="0080171B">
        <w:trPr>
          <w:trHeight w:val="395"/>
        </w:trPr>
        <w:tc>
          <w:tcPr>
            <w:tcW w:w="10632" w:type="dxa"/>
            <w:gridSpan w:val="4"/>
            <w:shd w:val="clear" w:color="auto" w:fill="auto"/>
          </w:tcPr>
          <w:p w:rsidR="00845CFC" w:rsidRPr="00845CFC" w:rsidRDefault="00845CFC" w:rsidP="00A10E61">
            <w:pPr>
              <w:widowControl w:val="0"/>
              <w:autoSpaceDE w:val="0"/>
              <w:autoSpaceDN w:val="0"/>
              <w:spacing w:before="116"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b/>
                <w:sz w:val="24"/>
                <w:szCs w:val="24"/>
              </w:rPr>
              <w:t>3.</w:t>
            </w:r>
            <w:r w:rsidRPr="00845CFC">
              <w:rPr>
                <w:rFonts w:ascii="Times New Roman" w:eastAsia="Times New Roman" w:hAnsi="Times New Roman"/>
                <w:b/>
                <w:spacing w:val="-4"/>
                <w:sz w:val="24"/>
                <w:szCs w:val="24"/>
              </w:rPr>
              <w:t xml:space="preserve"> </w:t>
            </w:r>
            <w:r w:rsidRPr="00845CFC">
              <w:rPr>
                <w:rFonts w:ascii="Times New Roman" w:eastAsia="Times New Roman" w:hAnsi="Times New Roman"/>
                <w:b/>
                <w:sz w:val="24"/>
                <w:szCs w:val="24"/>
              </w:rPr>
              <w:t>Оператор</w:t>
            </w:r>
            <w:r w:rsidRPr="00845CFC">
              <w:rPr>
                <w:rFonts w:ascii="Times New Roman" w:eastAsia="Times New Roman" w:hAnsi="Times New Roman"/>
                <w:b/>
                <w:spacing w:val="-3"/>
                <w:sz w:val="24"/>
                <w:szCs w:val="24"/>
              </w:rPr>
              <w:t xml:space="preserve"> </w:t>
            </w:r>
            <w:r w:rsidRPr="00845CFC">
              <w:rPr>
                <w:rFonts w:ascii="Times New Roman" w:eastAsia="Times New Roman" w:hAnsi="Times New Roman"/>
                <w:b/>
                <w:sz w:val="24"/>
                <w:szCs w:val="24"/>
              </w:rPr>
              <w:t>электронной</w:t>
            </w:r>
            <w:r w:rsidRPr="00845CFC">
              <w:rPr>
                <w:rFonts w:ascii="Times New Roman" w:eastAsia="Times New Roman" w:hAnsi="Times New Roman"/>
                <w:b/>
                <w:spacing w:val="-4"/>
                <w:sz w:val="24"/>
                <w:szCs w:val="24"/>
              </w:rPr>
              <w:t xml:space="preserve"> </w:t>
            </w:r>
            <w:r w:rsidRPr="00845CFC">
              <w:rPr>
                <w:rFonts w:ascii="Times New Roman" w:eastAsia="Times New Roman" w:hAnsi="Times New Roman"/>
                <w:b/>
                <w:sz w:val="24"/>
                <w:szCs w:val="24"/>
              </w:rPr>
              <w:t>площадки.</w:t>
            </w:r>
          </w:p>
        </w:tc>
      </w:tr>
      <w:tr w:rsidR="00845CFC" w:rsidRPr="00845CFC" w:rsidTr="0080171B">
        <w:trPr>
          <w:trHeight w:val="416"/>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3.1.</w:t>
            </w:r>
          </w:p>
        </w:tc>
        <w:tc>
          <w:tcPr>
            <w:tcW w:w="3261"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Оператор электронной</w:t>
            </w:r>
            <w:r w:rsidRPr="00845CFC">
              <w:rPr>
                <w:rFonts w:ascii="Times New Roman" w:eastAsia="Times New Roman" w:hAnsi="Times New Roman"/>
                <w:spacing w:val="-52"/>
                <w:sz w:val="24"/>
                <w:szCs w:val="24"/>
              </w:rPr>
              <w:t xml:space="preserve"> </w:t>
            </w:r>
            <w:r w:rsidRPr="00845CFC">
              <w:rPr>
                <w:rFonts w:ascii="Times New Roman" w:eastAsia="Times New Roman" w:hAnsi="Times New Roman"/>
                <w:sz w:val="24"/>
                <w:szCs w:val="24"/>
              </w:rPr>
              <w:t>площадки</w:t>
            </w:r>
          </w:p>
        </w:tc>
        <w:tc>
          <w:tcPr>
            <w:tcW w:w="6663" w:type="dxa"/>
            <w:gridSpan w:val="2"/>
            <w:shd w:val="clear" w:color="auto" w:fill="auto"/>
          </w:tcPr>
          <w:p w:rsidR="00845CFC" w:rsidRPr="00845CFC" w:rsidRDefault="00845CFC" w:rsidP="00A10E61">
            <w:pPr>
              <w:widowControl w:val="0"/>
              <w:autoSpaceDE w:val="0"/>
              <w:autoSpaceDN w:val="0"/>
              <w:spacing w:before="59"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Наименование:</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b/>
                <w:sz w:val="24"/>
                <w:szCs w:val="24"/>
              </w:rPr>
              <w:t>Общество</w:t>
            </w:r>
            <w:r w:rsidRPr="00845CFC">
              <w:rPr>
                <w:rFonts w:ascii="Times New Roman" w:eastAsia="Times New Roman" w:hAnsi="Times New Roman"/>
                <w:b/>
                <w:spacing w:val="-5"/>
                <w:sz w:val="24"/>
                <w:szCs w:val="24"/>
              </w:rPr>
              <w:t xml:space="preserve"> </w:t>
            </w:r>
            <w:r w:rsidRPr="00845CFC">
              <w:rPr>
                <w:rFonts w:ascii="Times New Roman" w:eastAsia="Times New Roman" w:hAnsi="Times New Roman"/>
                <w:b/>
                <w:sz w:val="24"/>
                <w:szCs w:val="24"/>
              </w:rPr>
              <w:t>с</w:t>
            </w:r>
            <w:r w:rsidRPr="00845CFC">
              <w:rPr>
                <w:rFonts w:ascii="Times New Roman" w:eastAsia="Times New Roman" w:hAnsi="Times New Roman"/>
                <w:b/>
                <w:spacing w:val="-4"/>
                <w:sz w:val="24"/>
                <w:szCs w:val="24"/>
              </w:rPr>
              <w:t xml:space="preserve"> </w:t>
            </w:r>
            <w:r w:rsidRPr="00845CFC">
              <w:rPr>
                <w:rFonts w:ascii="Times New Roman" w:eastAsia="Times New Roman" w:hAnsi="Times New Roman"/>
                <w:b/>
                <w:sz w:val="24"/>
                <w:szCs w:val="24"/>
              </w:rPr>
              <w:t>ограниченной</w:t>
            </w:r>
            <w:r w:rsidRPr="00845CFC">
              <w:rPr>
                <w:rFonts w:ascii="Times New Roman" w:eastAsia="Times New Roman" w:hAnsi="Times New Roman"/>
                <w:b/>
                <w:spacing w:val="-4"/>
                <w:sz w:val="24"/>
                <w:szCs w:val="24"/>
              </w:rPr>
              <w:t xml:space="preserve"> </w:t>
            </w:r>
            <w:r w:rsidRPr="00845CFC">
              <w:rPr>
                <w:rFonts w:ascii="Times New Roman" w:eastAsia="Times New Roman" w:hAnsi="Times New Roman"/>
                <w:b/>
                <w:sz w:val="24"/>
                <w:szCs w:val="24"/>
              </w:rPr>
              <w:t xml:space="preserve">ответственностью «РТС-тендер». </w:t>
            </w:r>
            <w:r w:rsidRPr="00845CFC">
              <w:rPr>
                <w:rFonts w:ascii="Times New Roman" w:eastAsia="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площадкой, в том числе необходимыми для ее функционирования программно-</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аппаратными средствами, обеспечивающее ее функционирование и включенное в</w:t>
            </w:r>
            <w:r w:rsidRPr="00845CFC">
              <w:rPr>
                <w:rFonts w:ascii="Times New Roman" w:eastAsia="Times New Roman" w:hAnsi="Times New Roman"/>
                <w:spacing w:val="-42"/>
                <w:sz w:val="24"/>
                <w:szCs w:val="24"/>
              </w:rPr>
              <w:t xml:space="preserve"> </w:t>
            </w:r>
            <w:r w:rsidRPr="00845CFC">
              <w:rPr>
                <w:rFonts w:ascii="Times New Roman" w:eastAsia="Times New Roman" w:hAnsi="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площадок,</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предусмотренных</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Федеральными</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законами</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от</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05.04.2013</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44-ФЗ,</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от 18.07.2011</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223-ФЗ»).</w:t>
            </w:r>
          </w:p>
        </w:tc>
      </w:tr>
      <w:tr w:rsidR="00845CFC" w:rsidRPr="00845CFC" w:rsidTr="0080171B">
        <w:trPr>
          <w:trHeight w:val="517"/>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rPr>
              <w:t>3</w:t>
            </w:r>
            <w:r w:rsidRPr="00845CFC">
              <w:rPr>
                <w:rFonts w:ascii="Times New Roman" w:eastAsia="Times New Roman" w:hAnsi="Times New Roman"/>
                <w:sz w:val="24"/>
                <w:szCs w:val="24"/>
                <w:lang w:val="en-US"/>
              </w:rPr>
              <w:t>.2.</w:t>
            </w:r>
          </w:p>
        </w:tc>
        <w:tc>
          <w:tcPr>
            <w:tcW w:w="3261"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lang w:val="en-US"/>
              </w:rPr>
              <w:t>Адрес</w:t>
            </w:r>
            <w:r w:rsidRPr="00845CFC">
              <w:rPr>
                <w:rFonts w:ascii="Times New Roman" w:eastAsia="Times New Roman" w:hAnsi="Times New Roman"/>
                <w:spacing w:val="-3"/>
                <w:sz w:val="24"/>
                <w:szCs w:val="24"/>
                <w:lang w:val="en-US"/>
              </w:rPr>
              <w:t xml:space="preserve"> </w:t>
            </w:r>
            <w:r w:rsidRPr="00845CFC">
              <w:rPr>
                <w:rFonts w:ascii="Times New Roman" w:eastAsia="Times New Roman" w:hAnsi="Times New Roman"/>
                <w:sz w:val="24"/>
                <w:szCs w:val="24"/>
                <w:lang w:val="en-US"/>
              </w:rPr>
              <w:t>(место</w:t>
            </w:r>
            <w:r w:rsidRPr="00845CFC">
              <w:rPr>
                <w:rFonts w:ascii="Times New Roman" w:eastAsia="Times New Roman" w:hAnsi="Times New Roman"/>
                <w:spacing w:val="-2"/>
                <w:sz w:val="24"/>
                <w:szCs w:val="24"/>
                <w:lang w:val="en-US"/>
              </w:rPr>
              <w:t xml:space="preserve"> </w:t>
            </w:r>
            <w:r w:rsidRPr="00845CFC">
              <w:rPr>
                <w:rFonts w:ascii="Times New Roman" w:eastAsia="Times New Roman" w:hAnsi="Times New Roman"/>
                <w:sz w:val="24"/>
                <w:szCs w:val="24"/>
                <w:lang w:val="en-US"/>
              </w:rPr>
              <w:t>нахождения)</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121151,</w:t>
            </w:r>
            <w:r w:rsidRPr="00845CFC">
              <w:rPr>
                <w:rFonts w:ascii="Times New Roman" w:eastAsia="Times New Roman" w:hAnsi="Times New Roman"/>
                <w:spacing w:val="-4"/>
                <w:sz w:val="24"/>
                <w:szCs w:val="24"/>
              </w:rPr>
              <w:t xml:space="preserve"> </w:t>
            </w:r>
            <w:r w:rsidRPr="00845CFC">
              <w:rPr>
                <w:rFonts w:ascii="Times New Roman" w:eastAsia="Times New Roman" w:hAnsi="Times New Roman"/>
                <w:sz w:val="24"/>
                <w:szCs w:val="24"/>
              </w:rPr>
              <w:t>город</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Москва, набережная</w:t>
            </w:r>
            <w:r w:rsidRPr="00845CFC">
              <w:rPr>
                <w:rFonts w:ascii="Times New Roman" w:eastAsia="Times New Roman" w:hAnsi="Times New Roman"/>
                <w:spacing w:val="-4"/>
                <w:sz w:val="24"/>
                <w:szCs w:val="24"/>
              </w:rPr>
              <w:t xml:space="preserve"> </w:t>
            </w:r>
            <w:r w:rsidRPr="00845CFC">
              <w:rPr>
                <w:rFonts w:ascii="Times New Roman" w:eastAsia="Times New Roman" w:hAnsi="Times New Roman"/>
                <w:sz w:val="24"/>
                <w:szCs w:val="24"/>
              </w:rPr>
              <w:t>Тараса</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Шевченко, дом</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23А</w:t>
            </w:r>
          </w:p>
        </w:tc>
      </w:tr>
      <w:tr w:rsidR="00845CFC" w:rsidRPr="00845CFC" w:rsidTr="0080171B">
        <w:trPr>
          <w:trHeight w:val="782"/>
        </w:trPr>
        <w:tc>
          <w:tcPr>
            <w:tcW w:w="708"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lang w:val="en-US"/>
              </w:rPr>
            </w:pPr>
            <w:r w:rsidRPr="00845CFC">
              <w:rPr>
                <w:rFonts w:ascii="Times New Roman" w:eastAsia="Times New Roman" w:hAnsi="Times New Roman"/>
                <w:sz w:val="24"/>
                <w:szCs w:val="24"/>
              </w:rPr>
              <w:lastRenderedPageBreak/>
              <w:t>3</w:t>
            </w:r>
            <w:r w:rsidRPr="00845CFC">
              <w:rPr>
                <w:rFonts w:ascii="Times New Roman" w:eastAsia="Times New Roman" w:hAnsi="Times New Roman"/>
                <w:sz w:val="24"/>
                <w:szCs w:val="24"/>
                <w:lang w:val="en-US"/>
              </w:rPr>
              <w:t>.3</w:t>
            </w:r>
          </w:p>
        </w:tc>
        <w:tc>
          <w:tcPr>
            <w:tcW w:w="3261"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Адрес</w:t>
            </w:r>
            <w:r w:rsidRPr="00845CFC">
              <w:rPr>
                <w:rFonts w:ascii="Times New Roman" w:eastAsia="Times New Roman" w:hAnsi="Times New Roman"/>
                <w:spacing w:val="36"/>
                <w:sz w:val="24"/>
                <w:szCs w:val="24"/>
              </w:rPr>
              <w:t xml:space="preserve"> </w:t>
            </w:r>
            <w:r w:rsidRPr="00845CFC">
              <w:rPr>
                <w:rFonts w:ascii="Times New Roman" w:eastAsia="Times New Roman" w:hAnsi="Times New Roman"/>
                <w:sz w:val="24"/>
                <w:szCs w:val="24"/>
              </w:rPr>
              <w:t>электронной</w:t>
            </w:r>
            <w:r w:rsidRPr="00845CFC">
              <w:rPr>
                <w:rFonts w:ascii="Times New Roman" w:eastAsia="Times New Roman" w:hAnsi="Times New Roman"/>
                <w:spacing w:val="35"/>
                <w:sz w:val="24"/>
                <w:szCs w:val="24"/>
              </w:rPr>
              <w:t xml:space="preserve"> </w:t>
            </w:r>
            <w:r w:rsidRPr="00845CFC">
              <w:rPr>
                <w:rFonts w:ascii="Times New Roman" w:eastAsia="Times New Roman" w:hAnsi="Times New Roman"/>
                <w:sz w:val="24"/>
                <w:szCs w:val="24"/>
              </w:rPr>
              <w:t>почты,</w:t>
            </w:r>
            <w:r w:rsidRPr="00845CFC">
              <w:rPr>
                <w:rFonts w:ascii="Times New Roman" w:eastAsia="Times New Roman" w:hAnsi="Times New Roman"/>
                <w:spacing w:val="-52"/>
                <w:sz w:val="24"/>
                <w:szCs w:val="24"/>
              </w:rPr>
              <w:t xml:space="preserve"> </w:t>
            </w:r>
            <w:proofErr w:type="spellStart"/>
            <w:r w:rsidRPr="00845CFC">
              <w:rPr>
                <w:rFonts w:ascii="Times New Roman" w:eastAsia="Times New Roman" w:hAnsi="Times New Roman"/>
                <w:sz w:val="24"/>
                <w:szCs w:val="24"/>
              </w:rPr>
              <w:t>оф.сайт</w:t>
            </w:r>
            <w:proofErr w:type="spellEnd"/>
            <w:r w:rsidRPr="00845CFC">
              <w:rPr>
                <w:rFonts w:ascii="Times New Roman" w:eastAsia="Times New Roman" w:hAnsi="Times New Roman"/>
                <w:sz w:val="24"/>
                <w:szCs w:val="24"/>
              </w:rPr>
              <w:t>,</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телефон</w:t>
            </w:r>
          </w:p>
        </w:tc>
        <w:tc>
          <w:tcPr>
            <w:tcW w:w="6663" w:type="dxa"/>
            <w:gridSpan w:val="2"/>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Адрес электронной почты: </w:t>
            </w:r>
            <w:hyperlink r:id="rId9">
              <w:r w:rsidRPr="00845CFC">
                <w:rPr>
                  <w:rFonts w:ascii="Times New Roman" w:eastAsia="Times New Roman" w:hAnsi="Times New Roman"/>
                  <w:color w:val="0000FF"/>
                  <w:sz w:val="24"/>
                  <w:szCs w:val="24"/>
                  <w:u w:val="single" w:color="0000FF"/>
                  <w:lang w:val="en-US"/>
                </w:rPr>
                <w:t>iSupport</w:t>
              </w:r>
              <w:r w:rsidRPr="00845CFC">
                <w:rPr>
                  <w:rFonts w:ascii="Times New Roman" w:eastAsia="Times New Roman" w:hAnsi="Times New Roman"/>
                  <w:color w:val="0000FF"/>
                  <w:sz w:val="24"/>
                  <w:szCs w:val="24"/>
                  <w:u w:val="single" w:color="0000FF"/>
                </w:rPr>
                <w:t>@</w:t>
              </w:r>
              <w:r w:rsidRPr="00845CFC">
                <w:rPr>
                  <w:rFonts w:ascii="Times New Roman" w:eastAsia="Times New Roman" w:hAnsi="Times New Roman"/>
                  <w:color w:val="0000FF"/>
                  <w:sz w:val="24"/>
                  <w:szCs w:val="24"/>
                  <w:u w:val="single" w:color="0000FF"/>
                  <w:lang w:val="en-US"/>
                </w:rPr>
                <w:t>rts</w:t>
              </w:r>
              <w:r w:rsidRPr="00845CFC">
                <w:rPr>
                  <w:rFonts w:ascii="Times New Roman" w:eastAsia="Times New Roman" w:hAnsi="Times New Roman"/>
                  <w:color w:val="0000FF"/>
                  <w:sz w:val="24"/>
                  <w:szCs w:val="24"/>
                  <w:u w:val="single" w:color="0000FF"/>
                </w:rPr>
                <w:t>-</w:t>
              </w:r>
              <w:r w:rsidRPr="00845CFC">
                <w:rPr>
                  <w:rFonts w:ascii="Times New Roman" w:eastAsia="Times New Roman" w:hAnsi="Times New Roman"/>
                  <w:color w:val="0000FF"/>
                  <w:sz w:val="24"/>
                  <w:szCs w:val="24"/>
                  <w:u w:val="single" w:color="0000FF"/>
                  <w:lang w:val="en-US"/>
                </w:rPr>
                <w:t>tender</w:t>
              </w:r>
              <w:r w:rsidRPr="00845CFC">
                <w:rPr>
                  <w:rFonts w:ascii="Times New Roman" w:eastAsia="Times New Roman" w:hAnsi="Times New Roman"/>
                  <w:color w:val="0000FF"/>
                  <w:sz w:val="24"/>
                  <w:szCs w:val="24"/>
                  <w:u w:val="single" w:color="0000FF"/>
                </w:rPr>
                <w:t>.</w:t>
              </w:r>
              <w:r w:rsidRPr="00845CFC">
                <w:rPr>
                  <w:rFonts w:ascii="Times New Roman" w:eastAsia="Times New Roman" w:hAnsi="Times New Roman"/>
                  <w:color w:val="0000FF"/>
                  <w:sz w:val="24"/>
                  <w:szCs w:val="24"/>
                  <w:u w:val="single" w:color="0000FF"/>
                  <w:lang w:val="en-US"/>
                </w:rPr>
                <w:t>ru</w:t>
              </w:r>
            </w:hyperlink>
            <w:r w:rsidRPr="00845CFC">
              <w:rPr>
                <w:rFonts w:ascii="Times New Roman" w:eastAsia="Times New Roman" w:hAnsi="Times New Roman"/>
                <w:sz w:val="24"/>
                <w:szCs w:val="24"/>
              </w:rPr>
              <w:t>, адрес сайта:</w:t>
            </w:r>
            <w:r w:rsidRPr="00845CFC">
              <w:rPr>
                <w:rFonts w:ascii="Times New Roman" w:eastAsia="Times New Roman" w:hAnsi="Times New Roman"/>
                <w:spacing w:val="-52"/>
                <w:sz w:val="24"/>
                <w:szCs w:val="24"/>
              </w:rPr>
              <w:t xml:space="preserve"> </w:t>
            </w:r>
            <w:hyperlink r:id="rId10">
              <w:r w:rsidRPr="00845CFC">
                <w:rPr>
                  <w:rFonts w:ascii="Times New Roman" w:eastAsia="Times New Roman" w:hAnsi="Times New Roman"/>
                  <w:color w:val="0000FF"/>
                  <w:sz w:val="24"/>
                  <w:szCs w:val="24"/>
                  <w:u w:val="single" w:color="0000FF"/>
                  <w:lang w:val="en-US"/>
                </w:rPr>
                <w:t>www</w:t>
              </w:r>
              <w:r w:rsidRPr="00845CFC">
                <w:rPr>
                  <w:rFonts w:ascii="Times New Roman" w:eastAsia="Times New Roman" w:hAnsi="Times New Roman"/>
                  <w:color w:val="0000FF"/>
                  <w:sz w:val="24"/>
                  <w:szCs w:val="24"/>
                  <w:u w:val="single" w:color="0000FF"/>
                </w:rPr>
                <w:t>.</w:t>
              </w:r>
              <w:r w:rsidRPr="00845CFC">
                <w:rPr>
                  <w:rFonts w:ascii="Times New Roman" w:eastAsia="Times New Roman" w:hAnsi="Times New Roman"/>
                  <w:color w:val="0000FF"/>
                  <w:sz w:val="24"/>
                  <w:szCs w:val="24"/>
                  <w:u w:val="single" w:color="0000FF"/>
                  <w:lang w:val="en-US"/>
                </w:rPr>
                <w:t>rts</w:t>
              </w:r>
              <w:r w:rsidRPr="00845CFC">
                <w:rPr>
                  <w:rFonts w:ascii="Times New Roman" w:eastAsia="Times New Roman" w:hAnsi="Times New Roman"/>
                  <w:color w:val="0000FF"/>
                  <w:sz w:val="24"/>
                  <w:szCs w:val="24"/>
                  <w:u w:val="single" w:color="0000FF"/>
                </w:rPr>
                <w:t>-</w:t>
              </w:r>
              <w:r w:rsidRPr="00845CFC">
                <w:rPr>
                  <w:rFonts w:ascii="Times New Roman" w:eastAsia="Times New Roman" w:hAnsi="Times New Roman"/>
                  <w:color w:val="0000FF"/>
                  <w:sz w:val="24"/>
                  <w:szCs w:val="24"/>
                  <w:u w:val="single" w:color="0000FF"/>
                  <w:lang w:val="en-US"/>
                </w:rPr>
                <w:t>tender</w:t>
              </w:r>
              <w:r w:rsidRPr="00845CFC">
                <w:rPr>
                  <w:rFonts w:ascii="Times New Roman" w:eastAsia="Times New Roman" w:hAnsi="Times New Roman"/>
                  <w:color w:val="0000FF"/>
                  <w:sz w:val="24"/>
                  <w:szCs w:val="24"/>
                  <w:u w:val="single" w:color="0000FF"/>
                </w:rPr>
                <w:t>.</w:t>
              </w:r>
              <w:r w:rsidRPr="00845CFC">
                <w:rPr>
                  <w:rFonts w:ascii="Times New Roman" w:eastAsia="Times New Roman" w:hAnsi="Times New Roman"/>
                  <w:color w:val="0000FF"/>
                  <w:sz w:val="24"/>
                  <w:szCs w:val="24"/>
                  <w:u w:val="single" w:color="0000FF"/>
                  <w:lang w:val="en-US"/>
                </w:rPr>
                <w:t>ru</w:t>
              </w:r>
              <w:r w:rsidRPr="00845CFC">
                <w:rPr>
                  <w:rFonts w:ascii="Times New Roman" w:eastAsia="Times New Roman" w:hAnsi="Times New Roman"/>
                  <w:sz w:val="24"/>
                  <w:szCs w:val="24"/>
                </w:rPr>
                <w:t>.</w:t>
              </w:r>
            </w:hyperlink>
            <w:r w:rsidRPr="00845CFC">
              <w:rPr>
                <w:rFonts w:ascii="Times New Roman" w:eastAsia="Times New Roman" w:hAnsi="Times New Roman"/>
                <w:sz w:val="24"/>
                <w:szCs w:val="24"/>
              </w:rPr>
              <w:t>,</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телефон:</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7 (499)</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653-55-00</w:t>
            </w:r>
          </w:p>
        </w:tc>
      </w:tr>
      <w:tr w:rsidR="00845CFC" w:rsidRPr="00845CFC" w:rsidTr="0080171B">
        <w:trPr>
          <w:trHeight w:val="340"/>
        </w:trPr>
        <w:tc>
          <w:tcPr>
            <w:tcW w:w="10632" w:type="dxa"/>
            <w:gridSpan w:val="4"/>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b/>
                <w:sz w:val="24"/>
                <w:szCs w:val="24"/>
              </w:rPr>
              <w:t>4</w:t>
            </w:r>
            <w:r w:rsidRPr="00845CFC">
              <w:rPr>
                <w:rFonts w:ascii="Times New Roman" w:eastAsia="Times New Roman" w:hAnsi="Times New Roman"/>
                <w:b/>
                <w:sz w:val="24"/>
                <w:szCs w:val="24"/>
                <w:lang w:val="en-US"/>
              </w:rPr>
              <w:t>.</w:t>
            </w:r>
            <w:r w:rsidRPr="00845CFC">
              <w:rPr>
                <w:rFonts w:ascii="Times New Roman" w:eastAsia="Times New Roman" w:hAnsi="Times New Roman"/>
                <w:b/>
                <w:spacing w:val="-2"/>
                <w:sz w:val="24"/>
                <w:szCs w:val="24"/>
                <w:lang w:val="en-US"/>
              </w:rPr>
              <w:t xml:space="preserve"> </w:t>
            </w:r>
            <w:proofErr w:type="spellStart"/>
            <w:r w:rsidRPr="00845CFC">
              <w:rPr>
                <w:rFonts w:ascii="Times New Roman" w:eastAsia="Times New Roman" w:hAnsi="Times New Roman"/>
                <w:b/>
                <w:sz w:val="24"/>
                <w:szCs w:val="24"/>
                <w:lang w:val="en-US"/>
              </w:rPr>
              <w:t>Предмет</w:t>
            </w:r>
            <w:proofErr w:type="spellEnd"/>
            <w:r w:rsidRPr="00845CFC">
              <w:rPr>
                <w:rFonts w:ascii="Times New Roman" w:eastAsia="Times New Roman" w:hAnsi="Times New Roman"/>
                <w:b/>
                <w:sz w:val="24"/>
                <w:szCs w:val="24"/>
                <w:lang w:val="en-US"/>
              </w:rPr>
              <w:t xml:space="preserve"> аукциона</w:t>
            </w:r>
            <w:r w:rsidRPr="00845CFC">
              <w:rPr>
                <w:rFonts w:ascii="Times New Roman" w:eastAsia="Times New Roman" w:hAnsi="Times New Roman"/>
                <w:b/>
                <w:sz w:val="24"/>
                <w:szCs w:val="24"/>
              </w:rPr>
              <w:t xml:space="preserve"> – лот № 1</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 Кадастровый номер: 11:03:2001003:991</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4.2. Площадь: 31 </w:t>
            </w:r>
            <w:proofErr w:type="gramStart"/>
            <w:r w:rsidRPr="00845CFC">
              <w:rPr>
                <w:rFonts w:ascii="Times New Roman" w:eastAsia="Times New Roman" w:hAnsi="Times New Roman"/>
                <w:sz w:val="24"/>
                <w:szCs w:val="24"/>
              </w:rPr>
              <w:t>кв.м</w:t>
            </w:r>
            <w:proofErr w:type="gramEnd"/>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4.3. Кадастровая стоимость: 12 515,01 руб.</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4.4. Адрес (местоположение): Российская Федерация, Республика Коми, Сысольский муниципальный район, сельское поселение Визинга, село Визинга, улица Советская</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4.5. Категория земель: земли населенных пунктов</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4.6. Вид разрешенного использования: размещение гаражей для собственных нужд</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4.7. Территориальная зона – К</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4.8. Сведения о правах: государственная собственность на земельный участок не разграничена</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4.9. Обременения: </w:t>
            </w:r>
            <w:proofErr w:type="spellStart"/>
            <w:r w:rsidRPr="00845CFC">
              <w:rPr>
                <w:rFonts w:ascii="Times New Roman" w:eastAsia="Times New Roman" w:hAnsi="Times New Roman"/>
                <w:sz w:val="24"/>
                <w:szCs w:val="24"/>
              </w:rPr>
              <w:t>водоохранная</w:t>
            </w:r>
            <w:proofErr w:type="spellEnd"/>
            <w:r w:rsidRPr="00845CFC">
              <w:rPr>
                <w:rFonts w:ascii="Times New Roman" w:eastAsia="Times New Roman" w:hAnsi="Times New Roman"/>
                <w:sz w:val="24"/>
                <w:szCs w:val="24"/>
              </w:rPr>
              <w:t xml:space="preserve"> зона р. Большая Визинга и ее притоков на территории МО МР «Сысольский» Республики Коми, реестровый номер:</w:t>
            </w:r>
            <w:r w:rsidRPr="00845CFC">
              <w:rPr>
                <w:rFonts w:ascii="Times New Roman" w:eastAsia="Times New Roman" w:hAnsi="Times New Roman"/>
              </w:rPr>
              <w:t xml:space="preserve"> </w:t>
            </w:r>
            <w:r w:rsidRPr="00845CFC">
              <w:rPr>
                <w:rFonts w:ascii="Times New Roman" w:eastAsia="Times New Roman" w:hAnsi="Times New Roman"/>
                <w:sz w:val="24"/>
                <w:szCs w:val="24"/>
              </w:rPr>
              <w:t>11:03-6.32</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4.10. Параметры разрешенного строительства: установлены Правилами землепользования и застройки сельского поселения «Визинга» муниципального района «Сысольский» Республики Коми (далее – ПЗЗ) для территориальной зоны К, разрешенным использованием земельного участка, действующим законодательством Российской Федерации. Ссылка на ПЗЗ СП</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«Визинга» на официальном сайте администрации муниципального района «Сысольский»: </w:t>
            </w:r>
            <w:hyperlink r:id="rId11" w:history="1">
              <w:r w:rsidRPr="00845CFC">
                <w:rPr>
                  <w:rFonts w:ascii="Times New Roman" w:eastAsia="Times New Roman" w:hAnsi="Times New Roman"/>
                  <w:color w:val="0000FF"/>
                  <w:sz w:val="24"/>
                  <w:szCs w:val="24"/>
                  <w:u w:val="single"/>
                </w:rPr>
                <w:t>https://sysola-r11.gosweb.gosuslugi.ru/deyatelnost/napravleniya-deyatelnosti/territorialnoe-planirovanie/generalnye-plany-poseleniy-i-pzz/</w:t>
              </w:r>
            </w:hyperlink>
            <w:r w:rsidRPr="00845CFC">
              <w:rPr>
                <w:rFonts w:ascii="Times New Roman" w:eastAsia="Times New Roman" w:hAnsi="Times New Roman"/>
                <w:sz w:val="24"/>
                <w:szCs w:val="24"/>
              </w:rPr>
              <w:t xml:space="preserve"> </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4.13. Начальная цена предмета</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аукциона</w:t>
            </w:r>
            <w:r w:rsidRPr="00845CFC">
              <w:rPr>
                <w:rFonts w:ascii="Times New Roman" w:eastAsia="Times New Roman" w:hAnsi="Times New Roman"/>
                <w:spacing w:val="-7"/>
                <w:sz w:val="24"/>
                <w:szCs w:val="24"/>
              </w:rPr>
              <w:t xml:space="preserve"> </w:t>
            </w:r>
            <w:r w:rsidRPr="00845CFC">
              <w:rPr>
                <w:rFonts w:ascii="Times New Roman" w:eastAsia="Times New Roman" w:hAnsi="Times New Roman"/>
                <w:sz w:val="24"/>
                <w:szCs w:val="24"/>
              </w:rPr>
              <w:t>(размер ежегодной арендной платы) - 10% от кадастровой стоимости: 1251,50 руб. (одна тысяча двести пятьдесят один рубль пятьдесят копеек), без НДС</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4.14. Шаг аукциона на повышение - 3% от начальной цены предмета аукциона: 37,55 руб. (тридцать семь рублей пятьдесят пять копеек), без НДС</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4.15. Размер задатка -50% от</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начальной</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цены</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предмета аукциона: 625,75 руб. (шестьсот двадцать пять рублей семьдесят пять копеек), без НДС</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sz w:val="24"/>
                <w:szCs w:val="24"/>
              </w:rPr>
              <w:t>4.16. Срок аренды: 10 (десять) лет</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5.1. Условие</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о</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задатке</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Для участия в аукционе устанавливается требование о внесении задатка.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в порядке и сроки, предусмотренные извещением.</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rPr>
                <w:rFonts w:ascii="Times New Roman" w:eastAsia="Times New Roman" w:hAnsi="Times New Roman"/>
                <w:sz w:val="24"/>
                <w:szCs w:val="24"/>
              </w:rPr>
            </w:pPr>
            <w:r w:rsidRPr="00845CFC">
              <w:rPr>
                <w:rFonts w:ascii="Times New Roman" w:eastAsia="Times New Roman" w:hAnsi="Times New Roman"/>
                <w:sz w:val="24"/>
                <w:szCs w:val="24"/>
              </w:rPr>
              <w:t>5.2. Реквизиты</w:t>
            </w:r>
            <w:r w:rsidRPr="00845CFC">
              <w:rPr>
                <w:rFonts w:ascii="Times New Roman" w:eastAsia="Times New Roman" w:hAnsi="Times New Roman"/>
                <w:spacing w:val="-6"/>
                <w:sz w:val="24"/>
                <w:szCs w:val="24"/>
              </w:rPr>
              <w:t xml:space="preserve"> </w:t>
            </w:r>
            <w:r w:rsidRPr="00845CFC">
              <w:rPr>
                <w:rFonts w:ascii="Times New Roman" w:eastAsia="Times New Roman" w:hAnsi="Times New Roman"/>
                <w:sz w:val="24"/>
                <w:szCs w:val="24"/>
              </w:rPr>
              <w:t>для</w:t>
            </w:r>
            <w:r w:rsidRPr="00845CFC">
              <w:rPr>
                <w:rFonts w:ascii="Times New Roman" w:eastAsia="Times New Roman" w:hAnsi="Times New Roman"/>
                <w:spacing w:val="-6"/>
                <w:sz w:val="24"/>
                <w:szCs w:val="24"/>
              </w:rPr>
              <w:t xml:space="preserve"> </w:t>
            </w:r>
            <w:r w:rsidRPr="00845CFC">
              <w:rPr>
                <w:rFonts w:ascii="Times New Roman" w:eastAsia="Times New Roman" w:hAnsi="Times New Roman"/>
                <w:sz w:val="24"/>
                <w:szCs w:val="24"/>
              </w:rPr>
              <w:t>перечисления</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задатка</w:t>
            </w:r>
          </w:p>
        </w:tc>
        <w:tc>
          <w:tcPr>
            <w:tcW w:w="6653" w:type="dxa"/>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b/>
                <w:sz w:val="24"/>
                <w:szCs w:val="24"/>
              </w:rPr>
              <w:t>Сумма задатка вносится единым платежом на счет организатора аукциона по следующим реквизитам:</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Администрация муниципального района «Сысольский» (05073002351),</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ИНН 1110001915</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Казначейский счет: 03232643876320000700</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Единый казначейский счет: 40102810245370000074</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ОТДЕЛЕНИЕ-НБ РЕСПУБЛИКА КОМИ БАНКА РОССИИ//УФК по Республике Коми г. Сыктывкар, БИК 018702501</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КБК 0</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код ОКТМО 87 63 24 10</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b/>
                <w:sz w:val="24"/>
                <w:szCs w:val="24"/>
              </w:rPr>
              <w:t>Назначение платежа – задаток для участия в аукционе.</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5.3. Срок и порядок внесения</w:t>
            </w:r>
            <w:r w:rsidRPr="00845CFC">
              <w:rPr>
                <w:rFonts w:ascii="Times New Roman" w:eastAsia="Times New Roman" w:hAnsi="Times New Roman"/>
                <w:spacing w:val="-52"/>
                <w:sz w:val="24"/>
                <w:szCs w:val="24"/>
              </w:rPr>
              <w:t xml:space="preserve"> </w:t>
            </w:r>
            <w:r w:rsidRPr="00845CFC">
              <w:rPr>
                <w:rFonts w:ascii="Times New Roman" w:eastAsia="Times New Roman" w:hAnsi="Times New Roman"/>
                <w:sz w:val="24"/>
                <w:szCs w:val="24"/>
              </w:rPr>
              <w:t>задатка</w:t>
            </w:r>
          </w:p>
        </w:tc>
        <w:tc>
          <w:tcPr>
            <w:tcW w:w="6653" w:type="dxa"/>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sz w:val="24"/>
                <w:szCs w:val="24"/>
              </w:rPr>
              <w:t>Задаток на участие в аукционе в электронной форме (далее –</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Задаток) должен быть внесен Заявителем на участие в аукционе в</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электронной</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форме</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(далее</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Заявитель)</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на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счет</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Организатора аукциона не позднее</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даты</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окончания приема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 xml:space="preserve">Заявок – </w:t>
            </w:r>
            <w:r w:rsidRPr="00845CFC">
              <w:rPr>
                <w:rFonts w:ascii="Times New Roman" w:eastAsia="Times New Roman" w:hAnsi="Times New Roman"/>
                <w:b/>
                <w:sz w:val="24"/>
                <w:szCs w:val="24"/>
              </w:rPr>
              <w:t xml:space="preserve">до 01.07.2024 г. </w:t>
            </w:r>
          </w:p>
          <w:p w:rsidR="00845CFC" w:rsidRPr="00845CFC" w:rsidRDefault="00845CFC" w:rsidP="00A10E61">
            <w:pPr>
              <w:widowControl w:val="0"/>
              <w:spacing w:after="0" w:line="240" w:lineRule="auto"/>
              <w:ind w:right="125"/>
              <w:jc w:val="both"/>
              <w:rPr>
                <w:rFonts w:ascii="Times New Roman" w:eastAsia="Times New Roman" w:hAnsi="Times New Roman"/>
                <w:sz w:val="24"/>
                <w:szCs w:val="24"/>
                <w:lang w:eastAsia="ru-RU"/>
              </w:rPr>
            </w:pPr>
            <w:r w:rsidRPr="00845CFC">
              <w:rPr>
                <w:rFonts w:ascii="Times New Roman" w:eastAsia="Times New Roman" w:hAnsi="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5.4. </w:t>
            </w:r>
            <w:r w:rsidRPr="00845CFC">
              <w:rPr>
                <w:rFonts w:ascii="Times New Roman" w:eastAsia="Times New Roman" w:hAnsi="Times New Roman"/>
                <w:sz w:val="24"/>
                <w:szCs w:val="24"/>
                <w:lang w:val="en-US"/>
              </w:rPr>
              <w:t>Порядок</w:t>
            </w:r>
            <w:r w:rsidRPr="00845CFC">
              <w:rPr>
                <w:rFonts w:ascii="Times New Roman" w:eastAsia="Times New Roman" w:hAnsi="Times New Roman"/>
                <w:spacing w:val="-1"/>
                <w:sz w:val="24"/>
                <w:szCs w:val="24"/>
                <w:lang w:val="en-US"/>
              </w:rPr>
              <w:t xml:space="preserve"> </w:t>
            </w:r>
            <w:proofErr w:type="spellStart"/>
            <w:r w:rsidRPr="00845CFC">
              <w:rPr>
                <w:rFonts w:ascii="Times New Roman" w:eastAsia="Times New Roman" w:hAnsi="Times New Roman"/>
                <w:sz w:val="24"/>
                <w:szCs w:val="24"/>
                <w:lang w:val="en-US"/>
              </w:rPr>
              <w:t>возврата</w:t>
            </w:r>
            <w:proofErr w:type="spellEnd"/>
            <w:r w:rsidRPr="00845CFC">
              <w:rPr>
                <w:rFonts w:ascii="Times New Roman" w:eastAsia="Times New Roman" w:hAnsi="Times New Roman"/>
                <w:spacing w:val="-2"/>
                <w:sz w:val="24"/>
                <w:szCs w:val="24"/>
                <w:lang w:val="en-US"/>
              </w:rPr>
              <w:t xml:space="preserve"> </w:t>
            </w:r>
            <w:proofErr w:type="spellStart"/>
            <w:r w:rsidRPr="00845CFC">
              <w:rPr>
                <w:rFonts w:ascii="Times New Roman" w:eastAsia="Times New Roman" w:hAnsi="Times New Roman"/>
                <w:sz w:val="24"/>
                <w:szCs w:val="24"/>
                <w:lang w:val="en-US"/>
              </w:rPr>
              <w:t>задатка</w:t>
            </w:r>
            <w:proofErr w:type="spellEnd"/>
          </w:p>
        </w:tc>
        <w:tc>
          <w:tcPr>
            <w:tcW w:w="6653" w:type="dxa"/>
            <w:shd w:val="clear" w:color="auto" w:fill="auto"/>
            <w:vAlign w:val="center"/>
          </w:tcPr>
          <w:p w:rsidR="00845CFC" w:rsidRPr="00845CFC" w:rsidRDefault="00845CFC" w:rsidP="00A10E61">
            <w:pPr>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845CFC" w:rsidRPr="00845CFC" w:rsidRDefault="00845CFC" w:rsidP="00A10E61">
            <w:pPr>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845CFC" w:rsidRPr="00845CFC" w:rsidRDefault="00845CFC" w:rsidP="00A10E61">
            <w:pPr>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845CFC" w:rsidRPr="00845CFC" w:rsidRDefault="00845CFC" w:rsidP="00A10E61">
            <w:pPr>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в течение 3 рабочих дней со дня принятия организатором аукциона решения об отказе в проведении аукциона.</w:t>
            </w:r>
          </w:p>
          <w:p w:rsidR="00845CFC" w:rsidRPr="00845CFC" w:rsidRDefault="00845CFC" w:rsidP="00A10E61">
            <w:pPr>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b/>
                <w:color w:val="000000"/>
                <w:sz w:val="24"/>
                <w:szCs w:val="24"/>
              </w:rPr>
              <w:t>6.</w:t>
            </w:r>
            <w:r w:rsidRPr="00845CFC">
              <w:rPr>
                <w:rFonts w:ascii="Times New Roman" w:hAnsi="Times New Roman"/>
                <w:b/>
                <w:color w:val="000000"/>
                <w:spacing w:val="-2"/>
                <w:sz w:val="24"/>
                <w:szCs w:val="24"/>
              </w:rPr>
              <w:t xml:space="preserve"> </w:t>
            </w:r>
            <w:r w:rsidRPr="00845CFC">
              <w:rPr>
                <w:rFonts w:ascii="Times New Roman" w:hAnsi="Times New Roman"/>
                <w:b/>
                <w:color w:val="000000"/>
                <w:sz w:val="24"/>
                <w:szCs w:val="24"/>
              </w:rPr>
              <w:t>Требования</w:t>
            </w:r>
            <w:r w:rsidRPr="00845CFC">
              <w:rPr>
                <w:rFonts w:ascii="Times New Roman" w:hAnsi="Times New Roman"/>
                <w:b/>
                <w:color w:val="000000"/>
                <w:spacing w:val="-1"/>
                <w:sz w:val="24"/>
                <w:szCs w:val="24"/>
              </w:rPr>
              <w:t xml:space="preserve"> </w:t>
            </w:r>
            <w:r w:rsidRPr="00845CFC">
              <w:rPr>
                <w:rFonts w:ascii="Times New Roman" w:hAnsi="Times New Roman"/>
                <w:b/>
                <w:color w:val="000000"/>
                <w:sz w:val="24"/>
                <w:szCs w:val="24"/>
              </w:rPr>
              <w:t>к</w:t>
            </w:r>
            <w:r w:rsidRPr="00845CFC">
              <w:rPr>
                <w:rFonts w:ascii="Times New Roman" w:hAnsi="Times New Roman"/>
                <w:b/>
                <w:color w:val="000000"/>
                <w:spacing w:val="-2"/>
                <w:sz w:val="24"/>
                <w:szCs w:val="24"/>
              </w:rPr>
              <w:t xml:space="preserve"> </w:t>
            </w:r>
            <w:r w:rsidRPr="00845CFC">
              <w:rPr>
                <w:rFonts w:ascii="Times New Roman" w:hAnsi="Times New Roman"/>
                <w:b/>
                <w:color w:val="000000"/>
                <w:sz w:val="24"/>
                <w:szCs w:val="24"/>
              </w:rPr>
              <w:t>Заявителям</w:t>
            </w:r>
            <w:r w:rsidRPr="00845CFC">
              <w:rPr>
                <w:rFonts w:ascii="Times New Roman" w:hAnsi="Times New Roman"/>
                <w:b/>
                <w:color w:val="000000"/>
                <w:spacing w:val="-2"/>
                <w:sz w:val="24"/>
                <w:szCs w:val="24"/>
              </w:rPr>
              <w:t xml:space="preserve"> </w:t>
            </w:r>
            <w:r w:rsidRPr="00845CFC">
              <w:rPr>
                <w:rFonts w:ascii="Times New Roman" w:hAnsi="Times New Roman"/>
                <w:b/>
                <w:color w:val="000000"/>
                <w:sz w:val="24"/>
                <w:szCs w:val="24"/>
              </w:rPr>
              <w:t>аукциона: з</w:t>
            </w:r>
            <w:r w:rsidRPr="00845CFC">
              <w:rPr>
                <w:rFonts w:ascii="Times New Roman" w:hAnsi="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на</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заключение</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договора</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аренды</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земельного</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участка, имеющие электронную подпись, оформленную в соответствии</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с</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требованиями</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действующего</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законодательства</w:t>
            </w:r>
            <w:r w:rsidRPr="00845CFC">
              <w:rPr>
                <w:rFonts w:ascii="Times New Roman" w:hAnsi="Times New Roman"/>
                <w:color w:val="000000"/>
                <w:spacing w:val="-57"/>
                <w:sz w:val="24"/>
                <w:szCs w:val="24"/>
              </w:rPr>
              <w:t xml:space="preserve"> </w:t>
            </w:r>
            <w:r w:rsidRPr="00845CFC">
              <w:rPr>
                <w:rFonts w:ascii="Times New Roman" w:hAnsi="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845CFC">
              <w:rPr>
                <w:rFonts w:ascii="Times New Roman" w:hAnsi="Times New Roman"/>
                <w:color w:val="000000"/>
                <w:spacing w:val="9"/>
                <w:sz w:val="24"/>
                <w:szCs w:val="24"/>
              </w:rPr>
              <w:t xml:space="preserve"> </w:t>
            </w:r>
            <w:r w:rsidRPr="00845CFC">
              <w:rPr>
                <w:rFonts w:ascii="Times New Roman" w:hAnsi="Times New Roman"/>
                <w:color w:val="000000"/>
                <w:sz w:val="24"/>
                <w:szCs w:val="24"/>
              </w:rPr>
              <w:t>с</w:t>
            </w:r>
            <w:r w:rsidRPr="00845CFC">
              <w:rPr>
                <w:rFonts w:ascii="Times New Roman" w:hAnsi="Times New Roman"/>
                <w:color w:val="000000"/>
                <w:spacing w:val="7"/>
                <w:sz w:val="24"/>
                <w:szCs w:val="24"/>
              </w:rPr>
              <w:t xml:space="preserve"> </w:t>
            </w:r>
            <w:r w:rsidRPr="00845CFC">
              <w:rPr>
                <w:rFonts w:ascii="Times New Roman" w:hAnsi="Times New Roman"/>
                <w:color w:val="000000"/>
                <w:sz w:val="24"/>
                <w:szCs w:val="24"/>
              </w:rPr>
              <w:t>Регламентом</w:t>
            </w:r>
            <w:r w:rsidRPr="00845CFC">
              <w:rPr>
                <w:rFonts w:ascii="Times New Roman" w:hAnsi="Times New Roman"/>
                <w:color w:val="000000"/>
                <w:spacing w:val="10"/>
                <w:sz w:val="24"/>
                <w:szCs w:val="24"/>
              </w:rPr>
              <w:t xml:space="preserve"> </w:t>
            </w:r>
            <w:r w:rsidRPr="00845CFC">
              <w:rPr>
                <w:rFonts w:ascii="Times New Roman" w:hAnsi="Times New Roman"/>
                <w:color w:val="000000"/>
                <w:sz w:val="24"/>
                <w:szCs w:val="24"/>
              </w:rPr>
              <w:t>электронной</w:t>
            </w:r>
            <w:r w:rsidRPr="00845CFC">
              <w:rPr>
                <w:rFonts w:ascii="Times New Roman" w:hAnsi="Times New Roman"/>
                <w:color w:val="000000"/>
                <w:spacing w:val="7"/>
                <w:sz w:val="24"/>
                <w:szCs w:val="24"/>
              </w:rPr>
              <w:t xml:space="preserve"> </w:t>
            </w:r>
            <w:r w:rsidRPr="00845CFC">
              <w:rPr>
                <w:rFonts w:ascii="Times New Roman" w:hAnsi="Times New Roman"/>
                <w:color w:val="000000"/>
                <w:sz w:val="24"/>
                <w:szCs w:val="24"/>
              </w:rPr>
              <w:t>площадки</w:t>
            </w:r>
            <w:r w:rsidRPr="00845CFC">
              <w:rPr>
                <w:rFonts w:ascii="Times New Roman" w:hAnsi="Times New Roman"/>
                <w:color w:val="000000"/>
                <w:spacing w:val="12"/>
                <w:sz w:val="24"/>
                <w:szCs w:val="24"/>
              </w:rPr>
              <w:t xml:space="preserve"> </w:t>
            </w:r>
            <w:r w:rsidRPr="00845CFC">
              <w:rPr>
                <w:rFonts w:ascii="Times New Roman" w:hAnsi="Times New Roman"/>
                <w:color w:val="000000"/>
                <w:sz w:val="24"/>
                <w:szCs w:val="24"/>
              </w:rPr>
              <w:t>«РТС-тендер» Имущественные</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торги</w:t>
            </w:r>
            <w:r w:rsidRPr="00845CFC">
              <w:rPr>
                <w:rFonts w:ascii="Times New Roman" w:hAnsi="Times New Roman"/>
                <w:color w:val="000000"/>
                <w:spacing w:val="1"/>
                <w:sz w:val="24"/>
                <w:szCs w:val="24"/>
              </w:rPr>
              <w:t>.</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bCs/>
                <w:color w:val="000000"/>
                <w:sz w:val="24"/>
                <w:szCs w:val="24"/>
              </w:rPr>
              <w:t>6.1. Получение ЭП и регистрация (аккредитация) на электронной площадке</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Регистрация на электронной площадке осуществляется без взимания платы.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color w:val="000000"/>
                <w:sz w:val="24"/>
                <w:szCs w:val="24"/>
              </w:rPr>
              <w:t>7.1. Порядок</w:t>
            </w:r>
            <w:r w:rsidRPr="00845CFC">
              <w:rPr>
                <w:rFonts w:ascii="Times New Roman" w:hAnsi="Times New Roman"/>
                <w:color w:val="000000"/>
                <w:spacing w:val="-5"/>
                <w:sz w:val="24"/>
                <w:szCs w:val="24"/>
              </w:rPr>
              <w:t xml:space="preserve"> </w:t>
            </w:r>
            <w:r w:rsidRPr="00845CFC">
              <w:rPr>
                <w:rFonts w:ascii="Times New Roman" w:hAnsi="Times New Roman"/>
                <w:color w:val="000000"/>
                <w:sz w:val="24"/>
                <w:szCs w:val="24"/>
              </w:rPr>
              <w:t>подачи</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заявок</w:t>
            </w:r>
          </w:p>
        </w:tc>
        <w:tc>
          <w:tcPr>
            <w:tcW w:w="6653"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Подача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Заявки</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осуществляется</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путем</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заполнения</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формы</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(приложение № 1 к Извещению), размещенной</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 xml:space="preserve">на электронной площадке «РТС-тендер» </w:t>
            </w:r>
            <w:hyperlink r:id="rId12" w:history="1">
              <w:r w:rsidRPr="00845CFC">
                <w:rPr>
                  <w:rFonts w:ascii="Times New Roman" w:eastAsia="Times New Roman" w:hAnsi="Times New Roman"/>
                  <w:color w:val="0000FF"/>
                  <w:sz w:val="24"/>
                  <w:szCs w:val="24"/>
                  <w:u w:val="single"/>
                  <w:lang w:val="en-US"/>
                </w:rPr>
                <w:t>www</w:t>
              </w:r>
              <w:r w:rsidRPr="00845CFC">
                <w:rPr>
                  <w:rFonts w:ascii="Times New Roman" w:eastAsia="Times New Roman" w:hAnsi="Times New Roman"/>
                  <w:color w:val="0000FF"/>
                  <w:sz w:val="24"/>
                  <w:szCs w:val="24"/>
                  <w:u w:val="single"/>
                </w:rPr>
                <w:t>.</w:t>
              </w:r>
              <w:proofErr w:type="spellStart"/>
              <w:r w:rsidRPr="00845CFC">
                <w:rPr>
                  <w:rFonts w:ascii="Times New Roman" w:eastAsia="Times New Roman" w:hAnsi="Times New Roman"/>
                  <w:color w:val="0000FF"/>
                  <w:sz w:val="24"/>
                  <w:szCs w:val="24"/>
                  <w:u w:val="single"/>
                  <w:lang w:val="en-US"/>
                </w:rPr>
                <w:t>rts</w:t>
              </w:r>
              <w:proofErr w:type="spellEnd"/>
              <w:r w:rsidRPr="00845CFC">
                <w:rPr>
                  <w:rFonts w:ascii="Times New Roman" w:eastAsia="Times New Roman" w:hAnsi="Times New Roman"/>
                  <w:color w:val="0000FF"/>
                  <w:sz w:val="24"/>
                  <w:szCs w:val="24"/>
                  <w:u w:val="single"/>
                </w:rPr>
                <w:t>-</w:t>
              </w:r>
              <w:r w:rsidRPr="00845CFC">
                <w:rPr>
                  <w:rFonts w:ascii="Times New Roman" w:eastAsia="Times New Roman" w:hAnsi="Times New Roman"/>
                  <w:color w:val="0000FF"/>
                  <w:sz w:val="24"/>
                  <w:szCs w:val="24"/>
                  <w:u w:val="single"/>
                  <w:lang w:val="en-US"/>
                </w:rPr>
                <w:t>tender</w:t>
              </w:r>
              <w:r w:rsidRPr="00845CFC">
                <w:rPr>
                  <w:rFonts w:ascii="Times New Roman" w:eastAsia="Times New Roman" w:hAnsi="Times New Roman"/>
                  <w:color w:val="0000FF"/>
                  <w:sz w:val="24"/>
                  <w:szCs w:val="24"/>
                  <w:u w:val="single"/>
                </w:rPr>
                <w:t>.</w:t>
              </w:r>
              <w:proofErr w:type="spellStart"/>
              <w:r w:rsidRPr="00845CFC">
                <w:rPr>
                  <w:rFonts w:ascii="Times New Roman" w:eastAsia="Times New Roman" w:hAnsi="Times New Roman"/>
                  <w:color w:val="0000FF"/>
                  <w:sz w:val="24"/>
                  <w:szCs w:val="24"/>
                  <w:u w:val="single"/>
                  <w:lang w:val="en-US"/>
                </w:rPr>
                <w:t>ru</w:t>
              </w:r>
              <w:proofErr w:type="spellEnd"/>
              <w:r w:rsidRPr="00845CFC">
                <w:rPr>
                  <w:rFonts w:ascii="Times New Roman" w:eastAsia="Times New Roman" w:hAnsi="Times New Roman"/>
                  <w:color w:val="0000FF"/>
                  <w:sz w:val="24"/>
                  <w:szCs w:val="24"/>
                  <w:u w:val="single"/>
                </w:rPr>
                <w:t>,</w:t>
              </w:r>
            </w:hyperlink>
            <w:r w:rsidRPr="00845CFC">
              <w:rPr>
                <w:rFonts w:ascii="Times New Roman" w:eastAsia="Times New Roman" w:hAnsi="Times New Roman"/>
                <w:sz w:val="24"/>
                <w:szCs w:val="24"/>
              </w:rPr>
              <w:t xml:space="preserve"> с</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w:t>
            </w:r>
            <w:proofErr w:type="gramStart"/>
            <w:r w:rsidRPr="00845CFC">
              <w:rPr>
                <w:rFonts w:ascii="Times New Roman" w:hAnsi="Times New Roman"/>
                <w:sz w:val="24"/>
                <w:szCs w:val="24"/>
              </w:rPr>
              <w:t>надлежащим образом</w:t>
            </w:r>
            <w:proofErr w:type="gramEnd"/>
            <w:r w:rsidRPr="00845CFC">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документы, подтверждающие внесение задатка.</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Заявитель подписывает Заявку ЭП в соответствии с Регламентом и Инструкциями Оператора.</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845CFC" w:rsidRPr="00845CFC" w:rsidRDefault="00845CFC" w:rsidP="00A10E61">
            <w:pPr>
              <w:widowControl w:val="0"/>
              <w:suppressAutoHyphens/>
              <w:autoSpaceDE w:val="0"/>
              <w:autoSpaceDN w:val="0"/>
              <w:spacing w:after="0" w:line="240" w:lineRule="auto"/>
              <w:ind w:right="120"/>
              <w:jc w:val="both"/>
              <w:rPr>
                <w:rFonts w:ascii="Times New Roman" w:hAnsi="Times New Roman"/>
                <w:sz w:val="24"/>
                <w:szCs w:val="24"/>
                <w:lang w:eastAsia="ru-RU"/>
              </w:rPr>
            </w:pPr>
            <w:r w:rsidRPr="00845CFC">
              <w:rPr>
                <w:rFonts w:ascii="Times New Roman" w:hAnsi="Times New Roman"/>
                <w:sz w:val="24"/>
                <w:szCs w:val="24"/>
                <w:lang w:eastAsia="ru-RU"/>
              </w:rPr>
              <w:t>Все документы, прилагаемые к заявке, должны иметь четко читаемый текст.</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 xml:space="preserve">Заявка на участие в Торговой процедуре не принимается/подлежит возврату в следующих случаях: </w:t>
            </w:r>
          </w:p>
          <w:p w:rsidR="00845CFC" w:rsidRPr="00845CFC" w:rsidRDefault="00845CFC" w:rsidP="00A10E61">
            <w:pPr>
              <w:widowControl w:val="0"/>
              <w:autoSpaceDE w:val="0"/>
              <w:autoSpaceDN w:val="0"/>
              <w:adjustRightInd w:val="0"/>
              <w:spacing w:after="21" w:line="240" w:lineRule="auto"/>
              <w:ind w:right="120"/>
              <w:jc w:val="both"/>
              <w:rPr>
                <w:rFonts w:ascii="Times New Roman" w:hAnsi="Times New Roman"/>
                <w:sz w:val="24"/>
                <w:szCs w:val="24"/>
              </w:rPr>
            </w:pPr>
            <w:r w:rsidRPr="00845CFC">
              <w:rPr>
                <w:rFonts w:ascii="Times New Roman" w:hAnsi="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845CFC" w:rsidRPr="00845CFC" w:rsidRDefault="00845CFC" w:rsidP="00A10E61">
            <w:pPr>
              <w:widowControl w:val="0"/>
              <w:autoSpaceDE w:val="0"/>
              <w:autoSpaceDN w:val="0"/>
              <w:adjustRightInd w:val="0"/>
              <w:spacing w:after="21" w:line="240" w:lineRule="auto"/>
              <w:ind w:right="120"/>
              <w:jc w:val="both"/>
              <w:rPr>
                <w:rFonts w:ascii="Times New Roman" w:hAnsi="Times New Roman"/>
                <w:sz w:val="24"/>
                <w:szCs w:val="24"/>
              </w:rPr>
            </w:pPr>
            <w:r w:rsidRPr="00845CFC">
              <w:rPr>
                <w:rFonts w:ascii="Times New Roman" w:hAnsi="Times New Roman"/>
                <w:sz w:val="24"/>
                <w:szCs w:val="24"/>
              </w:rPr>
              <w:t xml:space="preserve">- Участником подана Заявка по истечении срока подачи заявок;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845CFC" w:rsidRPr="00845CFC" w:rsidRDefault="00845CFC" w:rsidP="00A10E61">
            <w:pPr>
              <w:widowControl w:val="0"/>
              <w:tabs>
                <w:tab w:val="left" w:pos="6492"/>
              </w:tabs>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Отказ в приеме Заявки по иным основаниям не допускается. </w:t>
            </w:r>
          </w:p>
          <w:p w:rsidR="00845CFC" w:rsidRPr="00845CFC" w:rsidRDefault="00845CFC" w:rsidP="00A10E61">
            <w:pPr>
              <w:widowControl w:val="0"/>
              <w:tabs>
                <w:tab w:val="left" w:pos="6492"/>
              </w:tabs>
              <w:suppressAutoHyphens/>
              <w:autoSpaceDE w:val="0"/>
              <w:autoSpaceDN w:val="0"/>
              <w:spacing w:after="0" w:line="240" w:lineRule="auto"/>
              <w:ind w:right="12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845CFC" w:rsidRPr="00845CFC" w:rsidRDefault="00845CFC" w:rsidP="00A10E61">
            <w:pPr>
              <w:widowControl w:val="0"/>
              <w:tabs>
                <w:tab w:val="left" w:pos="6492"/>
              </w:tabs>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845CFC" w:rsidRPr="00845CFC" w:rsidRDefault="00845CFC" w:rsidP="00A10E61">
            <w:pPr>
              <w:widowControl w:val="0"/>
              <w:tabs>
                <w:tab w:val="left" w:pos="6492"/>
              </w:tabs>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845CFC" w:rsidRPr="00845CFC" w:rsidRDefault="00845CFC" w:rsidP="00A10E61">
            <w:pPr>
              <w:widowControl w:val="0"/>
              <w:tabs>
                <w:tab w:val="left" w:pos="6492"/>
              </w:tabs>
              <w:suppressAutoHyphens/>
              <w:autoSpaceDE w:val="0"/>
              <w:autoSpaceDN w:val="0"/>
              <w:spacing w:after="0" w:line="240" w:lineRule="auto"/>
              <w:ind w:right="120"/>
              <w:jc w:val="both"/>
              <w:rPr>
                <w:rFonts w:ascii="Times New Roman" w:hAnsi="Times New Roman"/>
                <w:bCs/>
                <w:sz w:val="24"/>
                <w:szCs w:val="24"/>
                <w:lang w:eastAsia="ru-RU"/>
              </w:rPr>
            </w:pPr>
            <w:r w:rsidRPr="00845CFC">
              <w:rPr>
                <w:rFonts w:ascii="Times New Roman" w:eastAsia="Times New Roman" w:hAnsi="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845CFC" w:rsidRPr="00845CFC" w:rsidRDefault="00845CFC" w:rsidP="00A10E61">
            <w:pPr>
              <w:widowControl w:val="0"/>
              <w:tabs>
                <w:tab w:val="left" w:pos="6492"/>
              </w:tabs>
              <w:suppressAutoHyphens/>
              <w:spacing w:after="0" w:line="240" w:lineRule="auto"/>
              <w:ind w:right="12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color w:val="000000"/>
                <w:sz w:val="24"/>
                <w:szCs w:val="24"/>
              </w:rPr>
              <w:t>7.2. Порядок отзыва заявки</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7.3 Дата и время начала  приема заявок</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04.06.2024г. в 08:00 (время</w:t>
            </w:r>
            <w:r w:rsidRPr="00845CFC">
              <w:rPr>
                <w:rFonts w:ascii="Times New Roman" w:hAnsi="Times New Roman"/>
                <w:color w:val="000000"/>
                <w:spacing w:val="-2"/>
                <w:sz w:val="24"/>
                <w:szCs w:val="24"/>
              </w:rPr>
              <w:t xml:space="preserve"> </w:t>
            </w:r>
            <w:r w:rsidRPr="00845CFC">
              <w:rPr>
                <w:rFonts w:ascii="Times New Roman" w:hAnsi="Times New Roman"/>
                <w:color w:val="000000"/>
                <w:sz w:val="24"/>
                <w:szCs w:val="24"/>
              </w:rPr>
              <w:t>московское)</w:t>
            </w:r>
          </w:p>
        </w:tc>
      </w:tr>
      <w:tr w:rsidR="00845CFC" w:rsidRPr="00845CFC" w:rsidTr="0080171B">
        <w:trPr>
          <w:trHeight w:val="402"/>
        </w:trPr>
        <w:tc>
          <w:tcPr>
            <w:tcW w:w="3979" w:type="dxa"/>
            <w:gridSpan w:val="3"/>
            <w:shd w:val="clear" w:color="auto" w:fill="auto"/>
          </w:tcPr>
          <w:p w:rsidR="00845CFC" w:rsidRPr="00845CFC" w:rsidRDefault="00845CFC" w:rsidP="00A10E61">
            <w:pPr>
              <w:widowControl w:val="0"/>
              <w:autoSpaceDE w:val="0"/>
              <w:autoSpaceDN w:val="0"/>
              <w:spacing w:after="0" w:line="240" w:lineRule="auto"/>
              <w:ind w:right="587"/>
              <w:jc w:val="both"/>
              <w:rPr>
                <w:rFonts w:ascii="Times New Roman" w:eastAsia="Times New Roman" w:hAnsi="Times New Roman"/>
                <w:sz w:val="24"/>
                <w:szCs w:val="24"/>
              </w:rPr>
            </w:pPr>
            <w:r w:rsidRPr="00845CFC">
              <w:rPr>
                <w:rFonts w:ascii="Times New Roman" w:eastAsia="Times New Roman" w:hAnsi="Times New Roman"/>
                <w:sz w:val="24"/>
                <w:szCs w:val="24"/>
              </w:rPr>
              <w:t>7.4 Место приема заявок</w:t>
            </w:r>
          </w:p>
        </w:tc>
        <w:tc>
          <w:tcPr>
            <w:tcW w:w="6653" w:type="dxa"/>
            <w:shd w:val="clear" w:color="auto" w:fill="auto"/>
          </w:tcPr>
          <w:p w:rsidR="00845CFC" w:rsidRPr="00845CFC" w:rsidRDefault="00845CFC" w:rsidP="00A10E61">
            <w:pPr>
              <w:widowControl w:val="0"/>
              <w:autoSpaceDE w:val="0"/>
              <w:autoSpaceDN w:val="0"/>
              <w:spacing w:after="0" w:line="240" w:lineRule="auto"/>
              <w:ind w:right="117"/>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Электронная площадка </w:t>
            </w:r>
            <w:hyperlink r:id="rId13" w:history="1">
              <w:r w:rsidRPr="00845CFC">
                <w:rPr>
                  <w:rFonts w:ascii="Times New Roman" w:eastAsia="Times New Roman" w:hAnsi="Times New Roman"/>
                  <w:color w:val="0000FF"/>
                  <w:sz w:val="24"/>
                  <w:szCs w:val="24"/>
                  <w:u w:val="single"/>
                </w:rPr>
                <w:t>www.rts-tender.ru</w:t>
              </w:r>
            </w:hyperlink>
            <w:r w:rsidRPr="00845CFC">
              <w:rPr>
                <w:rFonts w:ascii="Times New Roman" w:eastAsia="Times New Roman" w:hAnsi="Times New Roman"/>
                <w:sz w:val="24"/>
                <w:szCs w:val="24"/>
              </w:rPr>
              <w:t>, раздел «Имущество»</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7.5 Дата и время завершения приема заявок</w:t>
            </w:r>
          </w:p>
        </w:tc>
        <w:tc>
          <w:tcPr>
            <w:tcW w:w="6653" w:type="dxa"/>
            <w:shd w:val="clear" w:color="auto" w:fill="auto"/>
          </w:tcPr>
          <w:p w:rsidR="00845CFC" w:rsidRPr="00845CFC" w:rsidRDefault="00845CFC" w:rsidP="00A10E61">
            <w:pPr>
              <w:widowControl w:val="0"/>
              <w:tabs>
                <w:tab w:val="left" w:pos="6492"/>
              </w:tabs>
              <w:suppressAutoHyphens/>
              <w:spacing w:after="0" w:line="240" w:lineRule="auto"/>
              <w:ind w:right="12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01.07.2024г. в 16:00 (время</w:t>
            </w:r>
            <w:r w:rsidRPr="00845CFC">
              <w:rPr>
                <w:rFonts w:ascii="Times New Roman" w:eastAsia="Times New Roman" w:hAnsi="Times New Roman"/>
                <w:spacing w:val="-1"/>
                <w:sz w:val="24"/>
                <w:szCs w:val="24"/>
                <w:lang w:eastAsia="ru-RU"/>
              </w:rPr>
              <w:t xml:space="preserve"> </w:t>
            </w:r>
            <w:r w:rsidRPr="00845CFC">
              <w:rPr>
                <w:rFonts w:ascii="Times New Roman" w:eastAsia="Times New Roman" w:hAnsi="Times New Roman"/>
                <w:sz w:val="24"/>
                <w:szCs w:val="24"/>
                <w:lang w:eastAsia="ru-RU"/>
              </w:rPr>
              <w:t>московское)</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7.6 Время</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и</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дата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рассмотрения заявок</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03.07.2024г. в 10:00 (время московское)</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7.7 Дата и время начала аукциона</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04.07.2024г. года в 10:00 (время московское)</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7.8 Место проведения аукциона</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Электронная</w:t>
            </w:r>
            <w:r w:rsidRPr="00845CFC">
              <w:rPr>
                <w:rFonts w:ascii="Times New Roman" w:hAnsi="Times New Roman"/>
                <w:color w:val="000000"/>
                <w:spacing w:val="26"/>
                <w:sz w:val="24"/>
                <w:szCs w:val="24"/>
              </w:rPr>
              <w:t xml:space="preserve"> </w:t>
            </w:r>
            <w:r w:rsidRPr="00845CFC">
              <w:rPr>
                <w:rFonts w:ascii="Times New Roman" w:hAnsi="Times New Roman"/>
                <w:color w:val="000000"/>
                <w:sz w:val="24"/>
                <w:szCs w:val="24"/>
              </w:rPr>
              <w:t>площадка</w:t>
            </w:r>
            <w:r w:rsidRPr="00845CFC">
              <w:rPr>
                <w:rFonts w:ascii="Times New Roman" w:hAnsi="Times New Roman"/>
                <w:color w:val="000000"/>
                <w:spacing w:val="27"/>
                <w:sz w:val="24"/>
                <w:szCs w:val="24"/>
              </w:rPr>
              <w:t xml:space="preserve"> </w:t>
            </w:r>
            <w:hyperlink r:id="rId14">
              <w:r w:rsidRPr="00845CFC">
                <w:rPr>
                  <w:rFonts w:ascii="Times New Roman" w:hAnsi="Times New Roman"/>
                  <w:color w:val="0000FF"/>
                  <w:sz w:val="24"/>
                  <w:szCs w:val="24"/>
                  <w:u w:val="thick" w:color="0000FF"/>
                  <w:lang w:val="en-US"/>
                </w:rPr>
                <w:t>www</w:t>
              </w:r>
              <w:r w:rsidRPr="00845CFC">
                <w:rPr>
                  <w:rFonts w:ascii="Times New Roman" w:hAnsi="Times New Roman"/>
                  <w:color w:val="0000FF"/>
                  <w:sz w:val="24"/>
                  <w:szCs w:val="24"/>
                  <w:u w:val="thick" w:color="0000FF"/>
                </w:rPr>
                <w:t>.</w:t>
              </w:r>
              <w:proofErr w:type="spellStart"/>
              <w:r w:rsidRPr="00845CFC">
                <w:rPr>
                  <w:rFonts w:ascii="Times New Roman" w:hAnsi="Times New Roman"/>
                  <w:color w:val="0000FF"/>
                  <w:sz w:val="24"/>
                  <w:szCs w:val="24"/>
                  <w:u w:val="thick" w:color="0000FF"/>
                  <w:lang w:val="en-US"/>
                </w:rPr>
                <w:t>rts</w:t>
              </w:r>
              <w:proofErr w:type="spellEnd"/>
              <w:r w:rsidRPr="00845CFC">
                <w:rPr>
                  <w:rFonts w:ascii="Times New Roman" w:hAnsi="Times New Roman"/>
                  <w:color w:val="0000FF"/>
                  <w:sz w:val="24"/>
                  <w:szCs w:val="24"/>
                  <w:u w:val="thick" w:color="0000FF"/>
                </w:rPr>
                <w:t>-</w:t>
              </w:r>
              <w:r w:rsidRPr="00845CFC">
                <w:rPr>
                  <w:rFonts w:ascii="Times New Roman" w:hAnsi="Times New Roman"/>
                  <w:color w:val="0000FF"/>
                  <w:sz w:val="24"/>
                  <w:szCs w:val="24"/>
                  <w:u w:val="thick" w:color="0000FF"/>
                  <w:lang w:val="en-US"/>
                </w:rPr>
                <w:t>tender</w:t>
              </w:r>
              <w:r w:rsidRPr="00845CFC">
                <w:rPr>
                  <w:rFonts w:ascii="Times New Roman" w:hAnsi="Times New Roman"/>
                  <w:color w:val="0000FF"/>
                  <w:sz w:val="24"/>
                  <w:szCs w:val="24"/>
                  <w:u w:val="thick" w:color="0000FF"/>
                </w:rPr>
                <w:t>.</w:t>
              </w:r>
              <w:proofErr w:type="spellStart"/>
              <w:r w:rsidRPr="00845CFC">
                <w:rPr>
                  <w:rFonts w:ascii="Times New Roman" w:hAnsi="Times New Roman"/>
                  <w:color w:val="0000FF"/>
                  <w:sz w:val="24"/>
                  <w:szCs w:val="24"/>
                  <w:u w:val="thick" w:color="0000FF"/>
                  <w:lang w:val="en-US"/>
                </w:rPr>
                <w:t>ru</w:t>
              </w:r>
              <w:proofErr w:type="spellEnd"/>
            </w:hyperlink>
            <w:r w:rsidRPr="00845CFC">
              <w:rPr>
                <w:rFonts w:ascii="Times New Roman" w:hAnsi="Times New Roman"/>
                <w:color w:val="0000FF"/>
                <w:spacing w:val="31"/>
                <w:sz w:val="24"/>
                <w:szCs w:val="24"/>
              </w:rPr>
              <w:t xml:space="preserve"> </w:t>
            </w:r>
            <w:r w:rsidRPr="00845CFC">
              <w:rPr>
                <w:rFonts w:ascii="Times New Roman" w:hAnsi="Times New Roman"/>
                <w:color w:val="000000"/>
                <w:sz w:val="24"/>
                <w:szCs w:val="24"/>
              </w:rPr>
              <w:t>раздел</w:t>
            </w:r>
            <w:r w:rsidRPr="00845CFC">
              <w:rPr>
                <w:rFonts w:ascii="Times New Roman" w:hAnsi="Times New Roman"/>
                <w:color w:val="000000"/>
                <w:spacing w:val="31"/>
                <w:sz w:val="24"/>
                <w:szCs w:val="24"/>
              </w:rPr>
              <w:t xml:space="preserve"> </w:t>
            </w:r>
            <w:r w:rsidRPr="00845CFC">
              <w:rPr>
                <w:rFonts w:ascii="Times New Roman" w:hAnsi="Times New Roman"/>
                <w:color w:val="000000"/>
                <w:sz w:val="24"/>
                <w:szCs w:val="24"/>
              </w:rPr>
              <w:t>«Имущество»</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7.9 Срок</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отказа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от</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проведения аукциона</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color w:val="000000"/>
                <w:sz w:val="24"/>
                <w:szCs w:val="24"/>
              </w:rPr>
              <w:t>до 01.07.2024г.</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8. Информация о месте размещения извещения и аукционной документации</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sz w:val="24"/>
                <w:szCs w:val="24"/>
              </w:rPr>
              <w:t>8.1. Место размещения извещения</w:t>
            </w:r>
            <w:r w:rsidRPr="00845CFC">
              <w:rPr>
                <w:rFonts w:ascii="Times New Roman" w:eastAsia="Times New Roman" w:hAnsi="Times New Roman"/>
                <w:spacing w:val="-5"/>
                <w:sz w:val="24"/>
                <w:szCs w:val="24"/>
              </w:rPr>
              <w:t xml:space="preserve"> </w:t>
            </w:r>
            <w:r w:rsidRPr="00845CFC">
              <w:rPr>
                <w:rFonts w:ascii="Times New Roman" w:eastAsia="Times New Roman" w:hAnsi="Times New Roman"/>
                <w:sz w:val="24"/>
                <w:szCs w:val="24"/>
              </w:rPr>
              <w:t>и</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аукционной</w:t>
            </w:r>
            <w:r w:rsidRPr="00845CFC">
              <w:rPr>
                <w:rFonts w:ascii="Times New Roman" w:eastAsia="Times New Roman" w:hAnsi="Times New Roman"/>
                <w:spacing w:val="-3"/>
                <w:sz w:val="24"/>
                <w:szCs w:val="24"/>
              </w:rPr>
              <w:t xml:space="preserve"> </w:t>
            </w:r>
            <w:r w:rsidRPr="00845CFC">
              <w:rPr>
                <w:rFonts w:ascii="Times New Roman" w:eastAsia="Times New Roman" w:hAnsi="Times New Roman"/>
                <w:sz w:val="24"/>
                <w:szCs w:val="24"/>
              </w:rPr>
              <w:t>документации</w:t>
            </w:r>
          </w:p>
        </w:tc>
        <w:tc>
          <w:tcPr>
            <w:tcW w:w="6653" w:type="dxa"/>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Извещение и аукционная документация находится в открытом</w:t>
            </w:r>
            <w:r w:rsidRPr="00845CFC">
              <w:rPr>
                <w:rFonts w:ascii="Times New Roman" w:eastAsia="Times New Roman" w:hAnsi="Times New Roman"/>
                <w:spacing w:val="-57"/>
                <w:sz w:val="24"/>
                <w:szCs w:val="24"/>
              </w:rPr>
              <w:t xml:space="preserve">                         </w:t>
            </w:r>
            <w:r w:rsidRPr="00845CFC">
              <w:rPr>
                <w:rFonts w:ascii="Times New Roman" w:eastAsia="Times New Roman" w:hAnsi="Times New Roman"/>
                <w:sz w:val="24"/>
                <w:szCs w:val="24"/>
              </w:rPr>
              <w:t>доступе</w:t>
            </w:r>
            <w:r w:rsidRPr="00845CFC">
              <w:rPr>
                <w:rFonts w:ascii="Times New Roman" w:eastAsia="Times New Roman" w:hAnsi="Times New Roman"/>
                <w:spacing w:val="-2"/>
                <w:sz w:val="24"/>
                <w:szCs w:val="24"/>
              </w:rPr>
              <w:t xml:space="preserve"> </w:t>
            </w:r>
            <w:r w:rsidRPr="00845CFC">
              <w:rPr>
                <w:rFonts w:ascii="Times New Roman" w:eastAsia="Times New Roman" w:hAnsi="Times New Roman"/>
                <w:sz w:val="24"/>
                <w:szCs w:val="24"/>
              </w:rPr>
              <w:t>и размещена:</w:t>
            </w:r>
          </w:p>
          <w:p w:rsidR="00845CFC" w:rsidRPr="00845CFC" w:rsidRDefault="00845CFC" w:rsidP="00A10E61">
            <w:pPr>
              <w:widowControl w:val="0"/>
              <w:tabs>
                <w:tab w:val="left" w:pos="143"/>
              </w:tabs>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-в информационно-телекоммуникационной</w:t>
            </w:r>
            <w:r w:rsidRPr="00845CFC">
              <w:rPr>
                <w:rFonts w:ascii="Times New Roman" w:eastAsia="Times New Roman" w:hAnsi="Times New Roman"/>
                <w:spacing w:val="55"/>
                <w:sz w:val="24"/>
                <w:szCs w:val="24"/>
              </w:rPr>
              <w:t xml:space="preserve"> </w:t>
            </w:r>
            <w:r w:rsidRPr="00845CFC">
              <w:rPr>
                <w:rFonts w:ascii="Times New Roman" w:eastAsia="Times New Roman" w:hAnsi="Times New Roman"/>
                <w:sz w:val="24"/>
                <w:szCs w:val="24"/>
              </w:rPr>
              <w:t>сети</w:t>
            </w:r>
            <w:r w:rsidRPr="00845CFC">
              <w:rPr>
                <w:rFonts w:ascii="Times New Roman" w:eastAsia="Times New Roman" w:hAnsi="Times New Roman"/>
                <w:spacing w:val="116"/>
                <w:sz w:val="24"/>
                <w:szCs w:val="24"/>
              </w:rPr>
              <w:t xml:space="preserve">  </w:t>
            </w:r>
            <w:r w:rsidRPr="00845CFC">
              <w:rPr>
                <w:rFonts w:ascii="Times New Roman" w:eastAsia="Times New Roman" w:hAnsi="Times New Roman"/>
                <w:sz w:val="24"/>
                <w:szCs w:val="24"/>
              </w:rPr>
              <w:t xml:space="preserve">«Интернет» </w:t>
            </w:r>
            <w:hyperlink r:id="rId15">
              <w:r w:rsidRPr="00845CFC">
                <w:rPr>
                  <w:rFonts w:ascii="Times New Roman" w:eastAsia="Times New Roman" w:hAnsi="Times New Roman"/>
                  <w:color w:val="0000FF"/>
                  <w:sz w:val="24"/>
                  <w:szCs w:val="24"/>
                  <w:u w:val="thick" w:color="0000FF"/>
                  <w:lang w:val="en-US"/>
                </w:rPr>
                <w:t>http</w:t>
              </w:r>
              <w:r w:rsidRPr="00845CFC">
                <w:rPr>
                  <w:rFonts w:ascii="Times New Roman" w:eastAsia="Times New Roman" w:hAnsi="Times New Roman"/>
                  <w:color w:val="0000FF"/>
                  <w:sz w:val="24"/>
                  <w:szCs w:val="24"/>
                  <w:u w:val="thick" w:color="0000FF"/>
                </w:rPr>
                <w:t>://</w:t>
              </w:r>
              <w:r w:rsidRPr="00845CFC">
                <w:rPr>
                  <w:rFonts w:ascii="Times New Roman" w:eastAsia="Times New Roman" w:hAnsi="Times New Roman"/>
                  <w:color w:val="0000FF"/>
                  <w:sz w:val="24"/>
                  <w:szCs w:val="24"/>
                  <w:u w:val="thick" w:color="0000FF"/>
                  <w:lang w:val="en-US"/>
                </w:rPr>
                <w:t>www</w:t>
              </w:r>
              <w:r w:rsidRPr="00845CFC">
                <w:rPr>
                  <w:rFonts w:ascii="Times New Roman" w:eastAsia="Times New Roman" w:hAnsi="Times New Roman"/>
                  <w:color w:val="0000FF"/>
                  <w:sz w:val="24"/>
                  <w:szCs w:val="24"/>
                  <w:u w:val="thick" w:color="0000FF"/>
                </w:rPr>
                <w:t>.</w:t>
              </w:r>
              <w:proofErr w:type="spellStart"/>
              <w:r w:rsidRPr="00845CFC">
                <w:rPr>
                  <w:rFonts w:ascii="Times New Roman" w:eastAsia="Times New Roman" w:hAnsi="Times New Roman"/>
                  <w:color w:val="0000FF"/>
                  <w:sz w:val="24"/>
                  <w:szCs w:val="24"/>
                  <w:u w:val="thick" w:color="0000FF"/>
                  <w:lang w:val="en-US"/>
                </w:rPr>
                <w:t>rts</w:t>
              </w:r>
              <w:proofErr w:type="spellEnd"/>
              <w:r w:rsidRPr="00845CFC">
                <w:rPr>
                  <w:rFonts w:ascii="Times New Roman" w:eastAsia="Times New Roman" w:hAnsi="Times New Roman"/>
                  <w:color w:val="0000FF"/>
                  <w:sz w:val="24"/>
                  <w:szCs w:val="24"/>
                  <w:u w:val="thick" w:color="0000FF"/>
                </w:rPr>
                <w:t>-</w:t>
              </w:r>
              <w:r w:rsidRPr="00845CFC">
                <w:rPr>
                  <w:rFonts w:ascii="Times New Roman" w:eastAsia="Times New Roman" w:hAnsi="Times New Roman"/>
                  <w:color w:val="0000FF"/>
                  <w:sz w:val="24"/>
                  <w:szCs w:val="24"/>
                  <w:u w:val="thick" w:color="0000FF"/>
                  <w:lang w:val="en-US"/>
                </w:rPr>
                <w:t>tender</w:t>
              </w:r>
              <w:r w:rsidRPr="00845CFC">
                <w:rPr>
                  <w:rFonts w:ascii="Times New Roman" w:eastAsia="Times New Roman" w:hAnsi="Times New Roman"/>
                  <w:color w:val="0000FF"/>
                  <w:sz w:val="24"/>
                  <w:szCs w:val="24"/>
                  <w:u w:val="thick" w:color="0000FF"/>
                </w:rPr>
                <w:t>.</w:t>
              </w:r>
              <w:proofErr w:type="spellStart"/>
              <w:r w:rsidRPr="00845CFC">
                <w:rPr>
                  <w:rFonts w:ascii="Times New Roman" w:eastAsia="Times New Roman" w:hAnsi="Times New Roman"/>
                  <w:color w:val="0000FF"/>
                  <w:sz w:val="24"/>
                  <w:szCs w:val="24"/>
                  <w:u w:val="thick" w:color="0000FF"/>
                  <w:lang w:val="en-US"/>
                </w:rPr>
                <w:t>ru</w:t>
              </w:r>
              <w:proofErr w:type="spellEnd"/>
            </w:hyperlink>
            <w:r w:rsidRPr="00845CFC">
              <w:rPr>
                <w:rFonts w:ascii="Times New Roman" w:eastAsia="Times New Roman" w:hAnsi="Times New Roman"/>
                <w:b/>
                <w:color w:val="0000FF"/>
                <w:spacing w:val="52"/>
                <w:sz w:val="24"/>
                <w:szCs w:val="24"/>
              </w:rPr>
              <w:t xml:space="preserve"> </w:t>
            </w:r>
            <w:r w:rsidRPr="00845CFC">
              <w:rPr>
                <w:rFonts w:ascii="Times New Roman" w:eastAsia="Times New Roman" w:hAnsi="Times New Roman"/>
                <w:sz w:val="24"/>
                <w:szCs w:val="24"/>
              </w:rPr>
              <w:t>раздел</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«Имущество»;</w:t>
            </w:r>
          </w:p>
          <w:p w:rsidR="00845CFC" w:rsidRPr="00845CFC" w:rsidRDefault="00845CFC" w:rsidP="00A10E61">
            <w:pPr>
              <w:widowControl w:val="0"/>
              <w:numPr>
                <w:ilvl w:val="0"/>
                <w:numId w:val="2"/>
              </w:numPr>
              <w:tabs>
                <w:tab w:val="left" w:pos="143"/>
                <w:tab w:val="left" w:pos="279"/>
                <w:tab w:val="left" w:pos="3892"/>
                <w:tab w:val="left" w:pos="5339"/>
              </w:tabs>
              <w:autoSpaceDE w:val="0"/>
              <w:autoSpaceDN w:val="0"/>
              <w:spacing w:after="0" w:line="240" w:lineRule="auto"/>
              <w:ind w:left="0" w:right="120" w:firstLine="0"/>
              <w:jc w:val="both"/>
              <w:rPr>
                <w:rFonts w:ascii="Times New Roman" w:eastAsia="Times New Roman" w:hAnsi="Times New Roman"/>
                <w:sz w:val="24"/>
                <w:szCs w:val="24"/>
              </w:rPr>
            </w:pPr>
            <w:r w:rsidRPr="00845CFC">
              <w:rPr>
                <w:rFonts w:ascii="Times New Roman" w:eastAsia="Times New Roman" w:hAnsi="Times New Roman"/>
                <w:sz w:val="24"/>
                <w:szCs w:val="24"/>
              </w:rPr>
              <w:t>на официальном сайте Российской Федерации в информационно-телекоммуникационной сети «Интернет»</w:t>
            </w:r>
            <w:r w:rsidRPr="00845CFC">
              <w:rPr>
                <w:rFonts w:ascii="Times New Roman" w:eastAsia="Times New Roman" w:hAnsi="Times New Roman"/>
                <w:color w:val="0000FF"/>
                <w:spacing w:val="-58"/>
                <w:sz w:val="24"/>
                <w:szCs w:val="24"/>
              </w:rPr>
              <w:t xml:space="preserve">                                                    </w:t>
            </w:r>
            <w:hyperlink r:id="rId16">
              <w:r w:rsidRPr="00845CFC">
                <w:rPr>
                  <w:rFonts w:ascii="Times New Roman" w:eastAsia="Times New Roman" w:hAnsi="Times New Roman"/>
                  <w:color w:val="0000FF"/>
                  <w:sz w:val="24"/>
                  <w:szCs w:val="24"/>
                  <w:u w:val="thick" w:color="0000FF"/>
                  <w:lang w:val="en-US"/>
                </w:rPr>
                <w:t>http</w:t>
              </w:r>
              <w:r w:rsidRPr="00845CFC">
                <w:rPr>
                  <w:rFonts w:ascii="Times New Roman" w:eastAsia="Times New Roman" w:hAnsi="Times New Roman"/>
                  <w:color w:val="0000FF"/>
                  <w:sz w:val="24"/>
                  <w:szCs w:val="24"/>
                  <w:u w:val="thick" w:color="0000FF"/>
                </w:rPr>
                <w:t>://</w:t>
              </w:r>
              <w:r w:rsidRPr="00845CFC">
                <w:rPr>
                  <w:rFonts w:ascii="Times New Roman" w:eastAsia="Times New Roman" w:hAnsi="Times New Roman"/>
                  <w:color w:val="0000FF"/>
                  <w:sz w:val="24"/>
                  <w:szCs w:val="24"/>
                  <w:u w:val="thick" w:color="0000FF"/>
                  <w:lang w:val="en-US"/>
                </w:rPr>
                <w:t>www</w:t>
              </w:r>
              <w:r w:rsidRPr="00845CFC">
                <w:rPr>
                  <w:rFonts w:ascii="Times New Roman" w:eastAsia="Times New Roman" w:hAnsi="Times New Roman"/>
                  <w:color w:val="0000FF"/>
                  <w:sz w:val="24"/>
                  <w:szCs w:val="24"/>
                  <w:u w:val="thick" w:color="0000FF"/>
                </w:rPr>
                <w:t>.</w:t>
              </w:r>
              <w:proofErr w:type="spellStart"/>
              <w:r w:rsidRPr="00845CFC">
                <w:rPr>
                  <w:rFonts w:ascii="Times New Roman" w:eastAsia="Times New Roman" w:hAnsi="Times New Roman"/>
                  <w:color w:val="0000FF"/>
                  <w:sz w:val="24"/>
                  <w:szCs w:val="24"/>
                  <w:u w:val="thick" w:color="0000FF"/>
                  <w:lang w:val="en-US"/>
                </w:rPr>
                <w:t>torgi</w:t>
              </w:r>
              <w:proofErr w:type="spellEnd"/>
              <w:r w:rsidRPr="00845CFC">
                <w:rPr>
                  <w:rFonts w:ascii="Times New Roman" w:eastAsia="Times New Roman" w:hAnsi="Times New Roman"/>
                  <w:color w:val="0000FF"/>
                  <w:sz w:val="24"/>
                  <w:szCs w:val="24"/>
                  <w:u w:val="thick" w:color="0000FF"/>
                </w:rPr>
                <w:t>.</w:t>
              </w:r>
              <w:proofErr w:type="spellStart"/>
              <w:r w:rsidRPr="00845CFC">
                <w:rPr>
                  <w:rFonts w:ascii="Times New Roman" w:eastAsia="Times New Roman" w:hAnsi="Times New Roman"/>
                  <w:color w:val="0000FF"/>
                  <w:sz w:val="24"/>
                  <w:szCs w:val="24"/>
                  <w:u w:val="thick" w:color="0000FF"/>
                  <w:lang w:val="en-US"/>
                </w:rPr>
                <w:t>gov</w:t>
              </w:r>
              <w:proofErr w:type="spellEnd"/>
              <w:r w:rsidRPr="00845CFC">
                <w:rPr>
                  <w:rFonts w:ascii="Times New Roman" w:eastAsia="Times New Roman" w:hAnsi="Times New Roman"/>
                  <w:color w:val="0000FF"/>
                  <w:sz w:val="24"/>
                  <w:szCs w:val="24"/>
                  <w:u w:val="thick" w:color="0000FF"/>
                </w:rPr>
                <w:t>.</w:t>
              </w:r>
              <w:proofErr w:type="spellStart"/>
              <w:r w:rsidRPr="00845CFC">
                <w:rPr>
                  <w:rFonts w:ascii="Times New Roman" w:eastAsia="Times New Roman" w:hAnsi="Times New Roman"/>
                  <w:color w:val="0000FF"/>
                  <w:sz w:val="24"/>
                  <w:szCs w:val="24"/>
                  <w:u w:val="thick" w:color="0000FF"/>
                  <w:lang w:val="en-US"/>
                </w:rPr>
                <w:t>ru</w:t>
              </w:r>
              <w:proofErr w:type="spellEnd"/>
              <w:r w:rsidRPr="00845CFC">
                <w:rPr>
                  <w:rFonts w:ascii="Times New Roman" w:eastAsia="Times New Roman" w:hAnsi="Times New Roman"/>
                  <w:color w:val="0000FF"/>
                  <w:sz w:val="24"/>
                  <w:szCs w:val="24"/>
                  <w:u w:val="thick" w:color="0000FF"/>
                </w:rPr>
                <w:t>/</w:t>
              </w:r>
              <w:r w:rsidRPr="00845CFC">
                <w:rPr>
                  <w:rFonts w:ascii="Times New Roman" w:eastAsia="Times New Roman" w:hAnsi="Times New Roman"/>
                  <w:color w:val="0000FF"/>
                  <w:sz w:val="24"/>
                  <w:szCs w:val="24"/>
                  <w:u w:val="thick" w:color="0000FF"/>
                  <w:lang w:val="en-US"/>
                </w:rPr>
                <w:t>new</w:t>
              </w:r>
              <w:r w:rsidRPr="00845CFC">
                <w:rPr>
                  <w:rFonts w:ascii="Times New Roman" w:eastAsia="Times New Roman" w:hAnsi="Times New Roman"/>
                  <w:color w:val="0000FF"/>
                  <w:sz w:val="24"/>
                  <w:szCs w:val="24"/>
                  <w:u w:val="thick" w:color="0000FF"/>
                </w:rPr>
                <w:t>/</w:t>
              </w:r>
              <w:r w:rsidRPr="00845CFC">
                <w:rPr>
                  <w:rFonts w:ascii="Times New Roman" w:eastAsia="Times New Roman" w:hAnsi="Times New Roman"/>
                  <w:b/>
                  <w:color w:val="0000FF"/>
                  <w:sz w:val="24"/>
                  <w:szCs w:val="24"/>
                </w:rPr>
                <w:t xml:space="preserve"> </w:t>
              </w:r>
            </w:hyperlink>
            <w:r w:rsidRPr="00845CFC">
              <w:rPr>
                <w:rFonts w:ascii="Times New Roman" w:eastAsia="Times New Roman" w:hAnsi="Times New Roman"/>
                <w:sz w:val="24"/>
                <w:szCs w:val="24"/>
              </w:rPr>
              <w:t>;</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color w:val="000000"/>
                <w:sz w:val="24"/>
                <w:szCs w:val="24"/>
              </w:rPr>
              <w:t>- на официальном сайте администрации</w:t>
            </w:r>
            <w:r w:rsidRPr="00845CFC">
              <w:rPr>
                <w:rFonts w:ascii="Times New Roman" w:hAnsi="Times New Roman"/>
                <w:color w:val="000000"/>
                <w:spacing w:val="11"/>
                <w:sz w:val="24"/>
                <w:szCs w:val="24"/>
              </w:rPr>
              <w:t xml:space="preserve"> </w:t>
            </w:r>
            <w:r w:rsidRPr="00845CFC">
              <w:rPr>
                <w:rFonts w:ascii="Times New Roman" w:hAnsi="Times New Roman"/>
                <w:color w:val="000000"/>
                <w:sz w:val="24"/>
                <w:szCs w:val="24"/>
              </w:rPr>
              <w:t>муниципального района «Сысольский»</w:t>
            </w:r>
            <w:r w:rsidRPr="00845CFC">
              <w:rPr>
                <w:rFonts w:ascii="Times New Roman" w:hAnsi="Times New Roman"/>
                <w:color w:val="0000FF"/>
                <w:spacing w:val="7"/>
                <w:sz w:val="24"/>
                <w:szCs w:val="24"/>
              </w:rPr>
              <w:t xml:space="preserve"> </w:t>
            </w:r>
            <w:hyperlink r:id="rId17" w:history="1">
              <w:r w:rsidRPr="00845CFC">
                <w:rPr>
                  <w:rFonts w:ascii="Times New Roman" w:hAnsi="Times New Roman"/>
                  <w:color w:val="0000FF"/>
                  <w:spacing w:val="7"/>
                  <w:sz w:val="24"/>
                  <w:szCs w:val="24"/>
                  <w:u w:val="single"/>
                </w:rPr>
                <w:t>https://sysola-r11.gosweb.gosuslugi.ru/deyatelnost/napravleniya-deyatelnosti/munitsipalnaya-vlast/zemelnye-otnosheniya/</w:t>
              </w:r>
            </w:hyperlink>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sz w:val="24"/>
                <w:szCs w:val="24"/>
              </w:rPr>
            </w:pPr>
            <w:r w:rsidRPr="00845CFC">
              <w:rPr>
                <w:rFonts w:ascii="Times New Roman" w:eastAsia="Times New Roman" w:hAnsi="Times New Roman"/>
                <w:sz w:val="24"/>
                <w:szCs w:val="24"/>
              </w:rPr>
              <w:t>8.2. Порядок ознакомления с</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извещением и аукционной</w:t>
            </w:r>
            <w:r w:rsidRPr="00845CFC">
              <w:rPr>
                <w:rFonts w:ascii="Times New Roman" w:eastAsia="Times New Roman" w:hAnsi="Times New Roman"/>
                <w:spacing w:val="-52"/>
                <w:sz w:val="24"/>
                <w:szCs w:val="24"/>
              </w:rPr>
              <w:t xml:space="preserve"> </w:t>
            </w:r>
            <w:r w:rsidRPr="00845CFC">
              <w:rPr>
                <w:rFonts w:ascii="Times New Roman" w:eastAsia="Times New Roman" w:hAnsi="Times New Roman"/>
                <w:sz w:val="24"/>
                <w:szCs w:val="24"/>
              </w:rPr>
              <w:t>документацией</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b/>
                <w:color w:val="000000"/>
                <w:sz w:val="24"/>
                <w:szCs w:val="24"/>
              </w:rPr>
            </w:pPr>
            <w:r w:rsidRPr="00845CFC">
              <w:rPr>
                <w:rFonts w:ascii="Times New Roman" w:hAnsi="Times New Roman"/>
                <w:color w:val="000000"/>
                <w:sz w:val="24"/>
                <w:szCs w:val="24"/>
              </w:rPr>
              <w:t>В информационно-телекоммуникационная сети «Интернет»</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 xml:space="preserve">- </w:t>
            </w:r>
            <w:r w:rsidRPr="00845CFC">
              <w:rPr>
                <w:rFonts w:ascii="Times New Roman" w:hAnsi="Times New Roman"/>
                <w:color w:val="000000"/>
                <w:spacing w:val="-58"/>
                <w:sz w:val="24"/>
                <w:szCs w:val="24"/>
              </w:rPr>
              <w:t xml:space="preserve"> </w:t>
            </w:r>
            <w:r w:rsidRPr="00845CFC">
              <w:rPr>
                <w:rFonts w:ascii="Times New Roman" w:hAnsi="Times New Roman"/>
                <w:color w:val="000000"/>
                <w:sz w:val="24"/>
                <w:szCs w:val="24"/>
              </w:rPr>
              <w:t>в</w:t>
            </w:r>
            <w:r w:rsidRPr="00845CFC">
              <w:rPr>
                <w:rFonts w:ascii="Times New Roman" w:hAnsi="Times New Roman"/>
                <w:color w:val="000000"/>
                <w:spacing w:val="-2"/>
                <w:sz w:val="24"/>
                <w:szCs w:val="24"/>
              </w:rPr>
              <w:t xml:space="preserve"> </w:t>
            </w:r>
            <w:r w:rsidRPr="00845CFC">
              <w:rPr>
                <w:rFonts w:ascii="Times New Roman" w:hAnsi="Times New Roman"/>
                <w:color w:val="000000"/>
                <w:sz w:val="24"/>
                <w:szCs w:val="24"/>
              </w:rPr>
              <w:t>любое</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время с</w:t>
            </w:r>
            <w:r w:rsidRPr="00845CFC">
              <w:rPr>
                <w:rFonts w:ascii="Times New Roman" w:hAnsi="Times New Roman"/>
                <w:color w:val="000000"/>
                <w:spacing w:val="-1"/>
                <w:sz w:val="24"/>
                <w:szCs w:val="24"/>
              </w:rPr>
              <w:t xml:space="preserve"> </w:t>
            </w:r>
            <w:r w:rsidRPr="00845CFC">
              <w:rPr>
                <w:rFonts w:ascii="Times New Roman" w:hAnsi="Times New Roman"/>
                <w:color w:val="000000"/>
                <w:sz w:val="24"/>
                <w:szCs w:val="24"/>
              </w:rPr>
              <w:t>даты размещения</w:t>
            </w:r>
          </w:p>
        </w:tc>
      </w:tr>
      <w:tr w:rsidR="00845CFC" w:rsidRPr="00845CFC" w:rsidTr="0080171B">
        <w:trPr>
          <w:trHeight w:val="402"/>
        </w:trPr>
        <w:tc>
          <w:tcPr>
            <w:tcW w:w="3979" w:type="dxa"/>
            <w:gridSpan w:val="3"/>
            <w:shd w:val="clear" w:color="auto" w:fill="auto"/>
          </w:tcPr>
          <w:p w:rsidR="00845CFC" w:rsidRPr="00845CFC" w:rsidRDefault="00845CFC" w:rsidP="00A10E61">
            <w:pPr>
              <w:widowControl w:val="0"/>
              <w:autoSpaceDE w:val="0"/>
              <w:autoSpaceDN w:val="0"/>
              <w:spacing w:after="0" w:line="240" w:lineRule="auto"/>
              <w:ind w:right="174"/>
              <w:jc w:val="both"/>
              <w:rPr>
                <w:rFonts w:ascii="Times New Roman" w:eastAsia="Times New Roman" w:hAnsi="Times New Roman"/>
                <w:sz w:val="24"/>
                <w:szCs w:val="24"/>
              </w:rPr>
            </w:pPr>
            <w:r w:rsidRPr="00845CFC">
              <w:rPr>
                <w:rFonts w:ascii="Times New Roman" w:eastAsia="Times New Roman" w:hAnsi="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653" w:type="dxa"/>
            <w:shd w:val="clear" w:color="auto" w:fill="auto"/>
          </w:tcPr>
          <w:p w:rsidR="00845CFC" w:rsidRPr="00845CFC" w:rsidRDefault="00845CFC" w:rsidP="00A10E61">
            <w:pPr>
              <w:widowControl w:val="0"/>
              <w:autoSpaceDE w:val="0"/>
              <w:autoSpaceDN w:val="0"/>
              <w:spacing w:after="0" w:line="240" w:lineRule="auto"/>
              <w:ind w:right="157"/>
              <w:jc w:val="both"/>
              <w:rPr>
                <w:rFonts w:ascii="Times New Roman" w:eastAsia="Times New Roman" w:hAnsi="Times New Roman"/>
                <w:sz w:val="24"/>
                <w:szCs w:val="24"/>
              </w:rPr>
            </w:pPr>
            <w:r w:rsidRPr="00845CFC">
              <w:rPr>
                <w:rFonts w:ascii="Times New Roman" w:eastAsia="Times New Roman" w:hAnsi="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8" w:history="1">
              <w:r w:rsidRPr="00845CFC">
                <w:rPr>
                  <w:rFonts w:ascii="Times New Roman" w:eastAsia="Times New Roman" w:hAnsi="Times New Roman"/>
                  <w:color w:val="0000FF"/>
                  <w:sz w:val="24"/>
                  <w:szCs w:val="24"/>
                  <w:u w:val="single"/>
                </w:rPr>
                <w:t>https://www.rts-tender.ru/tariffs/platform-property-sales-tariffs</w:t>
              </w:r>
            </w:hyperlink>
            <w:r w:rsidRPr="00845CFC">
              <w:rPr>
                <w:rFonts w:ascii="Times New Roman" w:eastAsia="Times New Roman" w:hAnsi="Times New Roman"/>
                <w:sz w:val="24"/>
                <w:szCs w:val="24"/>
              </w:rPr>
              <w:t xml:space="preserve"> - 1% от начальной цены имущества и не более 5 000 рублей, без учета НДС</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b/>
                <w:color w:val="000000"/>
                <w:sz w:val="24"/>
                <w:szCs w:val="24"/>
              </w:rPr>
              <w:t>9.</w:t>
            </w:r>
            <w:r w:rsidRPr="00845CFC">
              <w:rPr>
                <w:rFonts w:ascii="Times New Roman" w:hAnsi="Times New Roman"/>
                <w:color w:val="000000"/>
                <w:sz w:val="24"/>
                <w:szCs w:val="24"/>
              </w:rPr>
              <w:t xml:space="preserve"> </w:t>
            </w:r>
            <w:r w:rsidRPr="00845CFC">
              <w:rPr>
                <w:rFonts w:ascii="Times New Roman" w:hAnsi="Times New Roman"/>
                <w:b/>
                <w:color w:val="000000"/>
                <w:sz w:val="24"/>
                <w:szCs w:val="24"/>
                <w:lang w:val="en-US"/>
              </w:rPr>
              <w:t>Порядок определения участников аукциона</w:t>
            </w:r>
          </w:p>
        </w:tc>
      </w:tr>
      <w:tr w:rsidR="00845CFC" w:rsidRPr="00845CFC" w:rsidTr="0080171B">
        <w:trPr>
          <w:trHeight w:val="402"/>
        </w:trPr>
        <w:tc>
          <w:tcPr>
            <w:tcW w:w="3979" w:type="dxa"/>
            <w:gridSpan w:val="3"/>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sz w:val="24"/>
                <w:szCs w:val="24"/>
              </w:rPr>
            </w:pPr>
            <w:r w:rsidRPr="00845CFC">
              <w:rPr>
                <w:rFonts w:ascii="Times New Roman" w:eastAsia="Times New Roman" w:hAnsi="Times New Roman"/>
                <w:sz w:val="24"/>
                <w:szCs w:val="24"/>
              </w:rPr>
              <w:t>9.1. Порядок определения участников аукциона</w:t>
            </w:r>
          </w:p>
        </w:tc>
        <w:tc>
          <w:tcPr>
            <w:tcW w:w="6653" w:type="dxa"/>
            <w:shd w:val="clear" w:color="auto" w:fill="auto"/>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 xml:space="preserve">Рассмотрение Заявок осуществляется </w:t>
            </w:r>
            <w:r w:rsidRPr="00845CFC">
              <w:rPr>
                <w:rFonts w:ascii="Times New Roman" w:eastAsia="Times New Roman" w:hAnsi="Times New Roman"/>
                <w:sz w:val="24"/>
                <w:szCs w:val="24"/>
                <w:lang w:eastAsia="ru-RU"/>
              </w:rPr>
              <w:t>комиссией администрации муниципального района «Сысольский»</w:t>
            </w:r>
            <w:r w:rsidRPr="00845CFC">
              <w:rPr>
                <w:rFonts w:ascii="Times New Roman" w:eastAsia="Times New Roman" w:hAnsi="Times New Roman"/>
                <w:bCs/>
                <w:sz w:val="24"/>
                <w:szCs w:val="24"/>
                <w:lang w:eastAsia="ru-RU"/>
              </w:rPr>
              <w:t>.</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Заявитель не допускается к участию в аукционе в следующих случаях: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непоступление задатка на время рассмотрения Заявок на участие в аукционе;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845CFC" w:rsidRPr="00845CFC" w:rsidRDefault="00845CFC" w:rsidP="00A10E61">
            <w:pPr>
              <w:widowControl w:val="0"/>
              <w:suppressAutoHyphens/>
              <w:autoSpaceDE w:val="0"/>
              <w:autoSpaceDN w:val="0"/>
              <w:spacing w:after="0" w:line="240" w:lineRule="auto"/>
              <w:ind w:right="120"/>
              <w:jc w:val="both"/>
              <w:rPr>
                <w:rFonts w:ascii="Times New Roman" w:hAnsi="Times New Roman"/>
                <w:sz w:val="24"/>
                <w:szCs w:val="24"/>
                <w:lang w:eastAsia="ru-RU"/>
              </w:rPr>
            </w:pPr>
            <w:r w:rsidRPr="00845CFC">
              <w:rPr>
                <w:rFonts w:ascii="Times New Roman" w:hAnsi="Times New Roman"/>
                <w:sz w:val="24"/>
                <w:szCs w:val="24"/>
                <w:lang w:eastAsia="ru-RU"/>
              </w:rPr>
              <w:t>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845CFC" w:rsidRPr="00845CFC" w:rsidRDefault="00845CFC" w:rsidP="00A10E61">
            <w:pPr>
              <w:widowControl w:val="0"/>
              <w:suppressAutoHyphens/>
              <w:autoSpaceDE w:val="0"/>
              <w:autoSpaceDN w:val="0"/>
              <w:spacing w:after="0" w:line="240" w:lineRule="auto"/>
              <w:ind w:right="120"/>
              <w:jc w:val="both"/>
              <w:rPr>
                <w:rFonts w:ascii="Times New Roman" w:hAnsi="Times New Roman"/>
                <w:sz w:val="24"/>
                <w:szCs w:val="24"/>
                <w:lang w:eastAsia="ru-RU"/>
              </w:rPr>
            </w:pPr>
            <w:r w:rsidRPr="00845CFC">
              <w:rPr>
                <w:rFonts w:ascii="Times New Roman" w:hAnsi="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sz w:val="24"/>
                <w:szCs w:val="24"/>
              </w:rPr>
            </w:pPr>
            <w:r w:rsidRPr="00845CFC">
              <w:rPr>
                <w:rFonts w:ascii="Times New Roman" w:hAnsi="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845CFC" w:rsidRPr="00845CFC" w:rsidRDefault="00845CFC" w:rsidP="00A10E61">
            <w:pPr>
              <w:widowControl w:val="0"/>
              <w:autoSpaceDE w:val="0"/>
              <w:autoSpaceDN w:val="0"/>
              <w:adjustRightInd w:val="0"/>
              <w:spacing w:after="0" w:line="240" w:lineRule="auto"/>
              <w:ind w:right="120"/>
              <w:jc w:val="both"/>
              <w:rPr>
                <w:rFonts w:ascii="Times New Roman" w:hAnsi="Times New Roman"/>
                <w:color w:val="000000"/>
                <w:sz w:val="24"/>
                <w:szCs w:val="24"/>
              </w:rPr>
            </w:pPr>
            <w:r w:rsidRPr="00845CFC">
              <w:rPr>
                <w:rFonts w:ascii="Times New Roman" w:hAnsi="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
                <w:bCs/>
                <w:sz w:val="24"/>
                <w:szCs w:val="24"/>
                <w:lang w:eastAsia="ru-RU"/>
              </w:rPr>
              <w:t>10.</w:t>
            </w:r>
            <w:r w:rsidRPr="00845CFC">
              <w:rPr>
                <w:rFonts w:ascii="Times New Roman" w:eastAsia="Times New Roman" w:hAnsi="Times New Roman"/>
                <w:b/>
                <w:bCs/>
                <w:sz w:val="24"/>
                <w:szCs w:val="24"/>
                <w:lang w:val="en-US" w:eastAsia="ru-RU"/>
              </w:rPr>
              <w:t xml:space="preserve"> Порядок проведения аукциона</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
                <w:bCs/>
                <w:sz w:val="24"/>
                <w:szCs w:val="24"/>
                <w:lang w:eastAsia="ru-RU"/>
              </w:rPr>
            </w:pPr>
            <w:r w:rsidRPr="00845CFC">
              <w:rPr>
                <w:rFonts w:ascii="Times New Roman" w:eastAsia="Times New Roman" w:hAnsi="Times New Roman"/>
                <w:sz w:val="24"/>
                <w:szCs w:val="24"/>
                <w:lang w:eastAsia="ru-RU"/>
              </w:rPr>
              <w:t>10.1 Порядок проведения Аукциона</w:t>
            </w:r>
          </w:p>
        </w:tc>
        <w:tc>
          <w:tcPr>
            <w:tcW w:w="6653" w:type="dxa"/>
            <w:shd w:val="clear" w:color="auto" w:fill="auto"/>
          </w:tcPr>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Процедура аукциона проводится в день и время, указанные в Извещении.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b/>
                <w:bCs/>
                <w:sz w:val="24"/>
                <w:szCs w:val="24"/>
              </w:rPr>
              <w:t xml:space="preserve"> </w:t>
            </w:r>
            <w:r w:rsidRPr="00845CFC">
              <w:rPr>
                <w:rFonts w:ascii="Times New Roman" w:hAnsi="Times New Roman"/>
                <w:sz w:val="24"/>
                <w:szCs w:val="24"/>
              </w:rPr>
              <w:t xml:space="preserve">Аукцион проводится путем повышения Начальной цены Предмета аукциона на «шаг аукциона». </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Победителем признается Участник, предложивший наибольшую цену Предмета аукциона.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845CFC" w:rsidRPr="00845CFC" w:rsidRDefault="00845CFC" w:rsidP="00A10E61">
            <w:pPr>
              <w:widowControl w:val="0"/>
              <w:tabs>
                <w:tab w:val="left" w:pos="1469"/>
              </w:tabs>
              <w:autoSpaceDE w:val="0"/>
              <w:autoSpaceDN w:val="0"/>
              <w:spacing w:after="0" w:line="240" w:lineRule="auto"/>
              <w:ind w:right="141"/>
              <w:jc w:val="both"/>
              <w:rPr>
                <w:rFonts w:ascii="Times New Roman" w:eastAsia="Times New Roman" w:hAnsi="Times New Roman"/>
                <w:sz w:val="24"/>
                <w:szCs w:val="24"/>
              </w:rPr>
            </w:pPr>
            <w:r w:rsidRPr="00845CFC">
              <w:rPr>
                <w:rFonts w:ascii="Times New Roman" w:eastAsia="Times New Roman" w:hAnsi="Times New Roman"/>
                <w:sz w:val="24"/>
                <w:szCs w:val="24"/>
              </w:rPr>
              <w:t>После завершения аукциона в электронной форме Оператор электронной площадки</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размещает</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Протокол</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о</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результатах</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аукциона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на</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электронной</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площадке</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в</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соответствии</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с</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z w:val="24"/>
                <w:szCs w:val="24"/>
              </w:rPr>
              <w:t>Регламентом.</w:t>
            </w:r>
          </w:p>
          <w:p w:rsidR="00845CFC" w:rsidRPr="00845CFC" w:rsidRDefault="00845CFC" w:rsidP="00A10E61">
            <w:pPr>
              <w:widowControl w:val="0"/>
              <w:tabs>
                <w:tab w:val="left" w:pos="1481"/>
              </w:tabs>
              <w:autoSpaceDE w:val="0"/>
              <w:autoSpaceDN w:val="0"/>
              <w:spacing w:after="0" w:line="240" w:lineRule="auto"/>
              <w:ind w:right="141"/>
              <w:jc w:val="both"/>
              <w:rPr>
                <w:rFonts w:ascii="Times New Roman" w:eastAsia="Times New Roman" w:hAnsi="Times New Roman"/>
                <w:bCs/>
              </w:rPr>
            </w:pPr>
            <w:r w:rsidRPr="00845CFC">
              <w:rPr>
                <w:rFonts w:ascii="Times New Roman" w:eastAsia="Times New Roman" w:hAnsi="Times New Roman"/>
                <w:sz w:val="24"/>
                <w:szCs w:val="24"/>
              </w:rPr>
              <w:t>Организатор аукциона размещает Протокол о результатах аукциона в электронной</w:t>
            </w:r>
            <w:r w:rsidRPr="00845CFC">
              <w:rPr>
                <w:rFonts w:ascii="Times New Roman" w:eastAsia="Times New Roman" w:hAnsi="Times New Roman"/>
                <w:spacing w:val="1"/>
                <w:sz w:val="24"/>
                <w:szCs w:val="24"/>
              </w:rPr>
              <w:t xml:space="preserve"> </w:t>
            </w:r>
            <w:r w:rsidRPr="00845CFC">
              <w:rPr>
                <w:rFonts w:ascii="Times New Roman" w:eastAsia="Times New Roman" w:hAnsi="Times New Roman"/>
                <w:spacing w:val="-1"/>
                <w:sz w:val="24"/>
                <w:szCs w:val="24"/>
              </w:rPr>
              <w:t xml:space="preserve">форме на Официальном </w:t>
            </w:r>
            <w:r w:rsidRPr="00845CFC">
              <w:rPr>
                <w:rFonts w:ascii="Times New Roman" w:eastAsia="Times New Roman" w:hAnsi="Times New Roman"/>
                <w:sz w:val="24"/>
                <w:szCs w:val="24"/>
              </w:rPr>
              <w:t>сайте администрации муниципального района «Сысольский».</w:t>
            </w:r>
          </w:p>
        </w:tc>
      </w:tr>
      <w:tr w:rsidR="00845CFC" w:rsidRPr="00845CFC" w:rsidTr="0080171B">
        <w:trPr>
          <w:trHeight w:val="402"/>
        </w:trPr>
        <w:tc>
          <w:tcPr>
            <w:tcW w:w="3979" w:type="dxa"/>
            <w:gridSpan w:val="3"/>
            <w:shd w:val="clear" w:color="auto" w:fill="auto"/>
          </w:tcPr>
          <w:p w:rsidR="00845CFC" w:rsidRPr="00845CFC" w:rsidRDefault="00845CFC" w:rsidP="00A10E61">
            <w:pPr>
              <w:widowControl w:val="0"/>
              <w:autoSpaceDE w:val="0"/>
              <w:autoSpaceDN w:val="0"/>
              <w:spacing w:after="0" w:line="240" w:lineRule="auto"/>
              <w:ind w:right="120"/>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10.2. Случаи признания Аукциона несостоявшимся</w:t>
            </w:r>
          </w:p>
        </w:tc>
        <w:tc>
          <w:tcPr>
            <w:tcW w:w="6653" w:type="dxa"/>
            <w:shd w:val="clear" w:color="auto" w:fill="auto"/>
            <w:vAlign w:val="center"/>
          </w:tcPr>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 xml:space="preserve">1) по окончании срока подачи Заявок была подана только одна Заявка; </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 xml:space="preserve">2) по окончании срока подачи Заявок не подано ни одной Заявки; </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845CFC" w:rsidRPr="00845CFC" w:rsidRDefault="00845CFC" w:rsidP="00A10E6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845CFC">
              <w:rPr>
                <w:rFonts w:ascii="Times New Roman" w:eastAsia="Times New Roman" w:hAnsi="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845CFC" w:rsidRPr="00845CFC" w:rsidTr="0080171B">
        <w:trPr>
          <w:trHeight w:val="402"/>
        </w:trPr>
        <w:tc>
          <w:tcPr>
            <w:tcW w:w="10632" w:type="dxa"/>
            <w:gridSpan w:val="4"/>
            <w:shd w:val="clear" w:color="auto" w:fill="auto"/>
            <w:vAlign w:val="center"/>
          </w:tcPr>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b/>
                <w:sz w:val="24"/>
                <w:szCs w:val="24"/>
              </w:rPr>
            </w:pPr>
            <w:r w:rsidRPr="00845CFC">
              <w:rPr>
                <w:rFonts w:ascii="Times New Roman" w:hAnsi="Times New Roman"/>
                <w:b/>
                <w:color w:val="000000"/>
                <w:sz w:val="24"/>
                <w:szCs w:val="24"/>
              </w:rPr>
              <w:t>11. Условия и сроки заключения договора аренды земельного участка</w:t>
            </w:r>
          </w:p>
        </w:tc>
      </w:tr>
      <w:tr w:rsidR="00845CFC" w:rsidRPr="00845CFC" w:rsidTr="0080171B">
        <w:trPr>
          <w:trHeight w:val="402"/>
        </w:trPr>
        <w:tc>
          <w:tcPr>
            <w:tcW w:w="3979" w:type="dxa"/>
            <w:gridSpan w:val="3"/>
            <w:shd w:val="clear" w:color="auto" w:fill="auto"/>
            <w:vAlign w:val="center"/>
          </w:tcPr>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b/>
                <w:color w:val="000000"/>
                <w:sz w:val="24"/>
                <w:szCs w:val="24"/>
              </w:rPr>
            </w:pPr>
            <w:r w:rsidRPr="00845CFC">
              <w:rPr>
                <w:rFonts w:ascii="Times New Roman" w:hAnsi="Times New Roman"/>
                <w:color w:val="000000"/>
                <w:sz w:val="24"/>
                <w:szCs w:val="24"/>
              </w:rPr>
              <w:t xml:space="preserve">11.1 Условия и сроки заключения договора </w:t>
            </w:r>
            <w:r w:rsidRPr="00845CFC">
              <w:rPr>
                <w:rFonts w:ascii="Times New Roman" w:hAnsi="Times New Roman"/>
                <w:sz w:val="24"/>
                <w:szCs w:val="24"/>
              </w:rPr>
              <w:t>аренды</w:t>
            </w:r>
            <w:r w:rsidRPr="00845CFC">
              <w:rPr>
                <w:rFonts w:ascii="Times New Roman" w:hAnsi="Times New Roman"/>
                <w:color w:val="000000"/>
                <w:sz w:val="24"/>
                <w:szCs w:val="24"/>
              </w:rPr>
              <w:t xml:space="preserve"> земельного участка</w:t>
            </w:r>
          </w:p>
        </w:tc>
        <w:tc>
          <w:tcPr>
            <w:tcW w:w="6653" w:type="dxa"/>
            <w:shd w:val="clear" w:color="auto" w:fill="auto"/>
            <w:vAlign w:val="center"/>
          </w:tcPr>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sz w:val="24"/>
                <w:szCs w:val="24"/>
              </w:rPr>
            </w:pPr>
            <w:r w:rsidRPr="00845CFC">
              <w:rPr>
                <w:rFonts w:ascii="Times New Roman" w:hAnsi="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845CFC" w:rsidRPr="00845CFC" w:rsidRDefault="00845CFC" w:rsidP="00A10E61">
            <w:pPr>
              <w:widowControl w:val="0"/>
              <w:autoSpaceDE w:val="0"/>
              <w:autoSpaceDN w:val="0"/>
              <w:adjustRightInd w:val="0"/>
              <w:spacing w:after="0" w:line="240" w:lineRule="auto"/>
              <w:ind w:right="141"/>
              <w:jc w:val="both"/>
              <w:rPr>
                <w:rFonts w:ascii="Times New Roman" w:hAnsi="Times New Roman"/>
                <w:b/>
                <w:color w:val="000000"/>
                <w:sz w:val="24"/>
                <w:szCs w:val="24"/>
              </w:rPr>
            </w:pPr>
            <w:r w:rsidRPr="00845CFC">
              <w:rPr>
                <w:rFonts w:ascii="Times New Roman" w:hAnsi="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845CFC" w:rsidRPr="00845CFC" w:rsidRDefault="00845CFC" w:rsidP="00A10E61">
      <w:pPr>
        <w:widowControl w:val="0"/>
        <w:spacing w:after="0" w:line="240" w:lineRule="auto"/>
        <w:jc w:val="both"/>
        <w:rPr>
          <w:rFonts w:ascii="Times New Roman" w:eastAsia="Times New Roman" w:hAnsi="Times New Roman"/>
          <w:sz w:val="24"/>
          <w:szCs w:val="24"/>
          <w:lang w:eastAsia="ru-RU"/>
        </w:rPr>
        <w:sectPr w:rsidR="00845CFC" w:rsidRPr="00845CFC" w:rsidSect="008616C5">
          <w:pgSz w:w="11910" w:h="16840"/>
          <w:pgMar w:top="1134" w:right="850" w:bottom="709" w:left="1701" w:header="720" w:footer="720" w:gutter="0"/>
          <w:cols w:space="720"/>
          <w:docGrid w:linePitch="272"/>
        </w:sectPr>
      </w:pPr>
    </w:p>
    <w:p w:rsidR="00782B79" w:rsidRDefault="00845CFC" w:rsidP="00782B79">
      <w:pPr>
        <w:widowControl w:val="0"/>
        <w:spacing w:before="11" w:after="0" w:line="240" w:lineRule="auto"/>
        <w:jc w:val="right"/>
        <w:rPr>
          <w:rFonts w:ascii="Times New Roman" w:eastAsia="Times New Roman" w:hAnsi="Times New Roman"/>
          <w:sz w:val="24"/>
          <w:szCs w:val="24"/>
          <w:lang w:eastAsia="ru-RU"/>
        </w:rPr>
      </w:pPr>
      <w:r w:rsidRPr="00845CFC">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A08EB"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845CFC">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3976"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845CFC">
        <w:rPr>
          <w:rFonts w:ascii="Times New Roman" w:eastAsia="Times New Roman" w:hAnsi="Times New Roman"/>
          <w:sz w:val="24"/>
          <w:szCs w:val="24"/>
          <w:lang w:eastAsia="ru-RU"/>
        </w:rPr>
        <w:t xml:space="preserve">Приложение 1 </w:t>
      </w:r>
    </w:p>
    <w:p w:rsidR="00782B79" w:rsidRDefault="00845CFC" w:rsidP="00782B79">
      <w:pPr>
        <w:widowControl w:val="0"/>
        <w:spacing w:before="11" w:after="0" w:line="240" w:lineRule="auto"/>
        <w:jc w:val="right"/>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к Извещению о проведении аукциона </w:t>
      </w:r>
    </w:p>
    <w:p w:rsidR="00782B79" w:rsidRDefault="00845CFC" w:rsidP="00782B79">
      <w:pPr>
        <w:widowControl w:val="0"/>
        <w:spacing w:before="11" w:after="0" w:line="240" w:lineRule="auto"/>
        <w:jc w:val="right"/>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в электронной форме на право заключения </w:t>
      </w:r>
    </w:p>
    <w:p w:rsidR="00845CFC" w:rsidRPr="00845CFC" w:rsidRDefault="00845CFC" w:rsidP="00782B79">
      <w:pPr>
        <w:widowControl w:val="0"/>
        <w:spacing w:before="11" w:after="0" w:line="240" w:lineRule="auto"/>
        <w:jc w:val="right"/>
        <w:rPr>
          <w:rFonts w:ascii="Times New Roman" w:eastAsia="Times New Roman" w:hAnsi="Times New Roman"/>
          <w:b/>
          <w:sz w:val="24"/>
          <w:szCs w:val="24"/>
          <w:lang w:eastAsia="ru-RU"/>
        </w:rPr>
      </w:pPr>
      <w:r w:rsidRPr="00845CFC">
        <w:rPr>
          <w:rFonts w:ascii="Times New Roman" w:eastAsia="Times New Roman" w:hAnsi="Times New Roman"/>
          <w:sz w:val="24"/>
          <w:szCs w:val="24"/>
          <w:lang w:eastAsia="ru-RU"/>
        </w:rPr>
        <w:t>договора аренды земельного участка</w:t>
      </w:r>
    </w:p>
    <w:p w:rsidR="00845CFC" w:rsidRPr="00845CFC" w:rsidRDefault="00845CFC" w:rsidP="00845CFC">
      <w:pPr>
        <w:autoSpaceDE w:val="0"/>
        <w:autoSpaceDN w:val="0"/>
        <w:adjustRightInd w:val="0"/>
        <w:spacing w:after="0" w:line="240" w:lineRule="auto"/>
        <w:jc w:val="both"/>
        <w:rPr>
          <w:rFonts w:ascii="Times New Roman" w:hAnsi="Times New Roman"/>
          <w:sz w:val="24"/>
          <w:szCs w:val="24"/>
        </w:rPr>
      </w:pPr>
    </w:p>
    <w:p w:rsidR="00845CFC" w:rsidRPr="00845CFC" w:rsidRDefault="00845CFC" w:rsidP="00845CFC">
      <w:pPr>
        <w:tabs>
          <w:tab w:val="left" w:pos="142"/>
        </w:tabs>
        <w:autoSpaceDE w:val="0"/>
        <w:autoSpaceDN w:val="0"/>
        <w:adjustRightInd w:val="0"/>
        <w:spacing w:after="0" w:line="240" w:lineRule="auto"/>
        <w:ind w:left="142"/>
        <w:jc w:val="center"/>
        <w:rPr>
          <w:rFonts w:ascii="Times New Roman" w:hAnsi="Times New Roman"/>
          <w:sz w:val="24"/>
          <w:szCs w:val="24"/>
        </w:rPr>
      </w:pPr>
      <w:r w:rsidRPr="00845CFC">
        <w:rPr>
          <w:rFonts w:ascii="Times New Roman" w:hAnsi="Times New Roman"/>
          <w:b/>
          <w:bCs/>
          <w:sz w:val="24"/>
          <w:szCs w:val="24"/>
        </w:rPr>
        <w:t>ФОРМА ЗАЯВКИ НА УЧАСТИЕ В АУКЦИОНЕ В ЭЛЕКТРОННОЙ ФОРМЕ</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bCs/>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sz w:val="24"/>
          <w:szCs w:val="24"/>
        </w:rPr>
      </w:pPr>
      <w:r w:rsidRPr="00845CFC">
        <w:rPr>
          <w:rFonts w:ascii="Times New Roman" w:hAnsi="Times New Roman"/>
          <w:b/>
          <w:bCs/>
          <w:sz w:val="24"/>
          <w:szCs w:val="24"/>
        </w:rPr>
        <w:t xml:space="preserve">Заявитель </w:t>
      </w:r>
      <w:r w:rsidRPr="00845CFC">
        <w:rPr>
          <w:rFonts w:ascii="Times New Roman" w:hAnsi="Times New Roman"/>
          <w:sz w:val="24"/>
          <w:szCs w:val="24"/>
        </w:rPr>
        <w:t>___________________________________________________________________________</w:t>
      </w:r>
      <w:r w:rsidR="007D5D11">
        <w:rPr>
          <w:rFonts w:ascii="Times New Roman" w:hAnsi="Times New Roman"/>
          <w:sz w:val="24"/>
          <w:szCs w:val="24"/>
        </w:rPr>
        <w:t>_</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sz w:val="20"/>
          <w:szCs w:val="24"/>
        </w:rPr>
      </w:pPr>
      <w:r w:rsidRPr="00845CFC">
        <w:rPr>
          <w:rFonts w:ascii="Times New Roman" w:hAnsi="Times New Roman"/>
          <w:sz w:val="24"/>
          <w:szCs w:val="24"/>
        </w:rPr>
        <w:t>(</w:t>
      </w:r>
      <w:r w:rsidRPr="00845CFC">
        <w:rPr>
          <w:rFonts w:ascii="Times New Roman" w:hAnsi="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845CFC" w:rsidRPr="00845CFC" w:rsidRDefault="00845CFC" w:rsidP="00845CFC">
      <w:pPr>
        <w:tabs>
          <w:tab w:val="left" w:pos="142"/>
        </w:tabs>
        <w:autoSpaceDE w:val="0"/>
        <w:autoSpaceDN w:val="0"/>
        <w:adjustRightInd w:val="0"/>
        <w:spacing w:after="0" w:line="240" w:lineRule="auto"/>
        <w:ind w:left="142"/>
        <w:rPr>
          <w:rFonts w:ascii="Times New Roman" w:hAnsi="Times New Roman"/>
          <w:sz w:val="20"/>
          <w:szCs w:val="24"/>
        </w:rPr>
      </w:pPr>
      <w:r w:rsidRPr="00845CFC">
        <w:rPr>
          <w:rFonts w:ascii="Times New Roman" w:hAnsi="Times New Roman"/>
          <w:b/>
          <w:bCs/>
          <w:sz w:val="20"/>
          <w:szCs w:val="24"/>
        </w:rPr>
        <w:t xml:space="preserve">в лице </w:t>
      </w:r>
      <w:r w:rsidRPr="00845CFC">
        <w:rPr>
          <w:rFonts w:ascii="Times New Roman" w:hAnsi="Times New Roman"/>
          <w:sz w:val="20"/>
          <w:szCs w:val="24"/>
        </w:rPr>
        <w:t>___________________________________________________________________</w:t>
      </w:r>
      <w:r w:rsidR="007D5D11">
        <w:rPr>
          <w:rFonts w:ascii="Times New Roman" w:hAnsi="Times New Roman"/>
          <w:sz w:val="20"/>
          <w:szCs w:val="24"/>
        </w:rPr>
        <w:t>__________________________</w:t>
      </w:r>
    </w:p>
    <w:p w:rsidR="00845CFC" w:rsidRPr="00845CFC" w:rsidRDefault="00845CFC" w:rsidP="00845CFC">
      <w:pPr>
        <w:tabs>
          <w:tab w:val="left" w:pos="142"/>
        </w:tabs>
        <w:autoSpaceDE w:val="0"/>
        <w:autoSpaceDN w:val="0"/>
        <w:adjustRightInd w:val="0"/>
        <w:spacing w:after="0" w:line="240" w:lineRule="auto"/>
        <w:ind w:left="142"/>
        <w:rPr>
          <w:rFonts w:ascii="Times New Roman" w:hAnsi="Times New Roman"/>
          <w:sz w:val="20"/>
          <w:szCs w:val="24"/>
        </w:rPr>
      </w:pPr>
      <w:r w:rsidRPr="00845CFC">
        <w:rPr>
          <w:rFonts w:ascii="Times New Roman" w:hAnsi="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sz w:val="20"/>
          <w:szCs w:val="24"/>
        </w:rPr>
      </w:pPr>
      <w:r w:rsidRPr="00845CFC">
        <w:rPr>
          <w:rFonts w:ascii="Times New Roman" w:hAnsi="Times New Roman"/>
          <w:b/>
          <w:bCs/>
          <w:sz w:val="20"/>
          <w:szCs w:val="24"/>
        </w:rPr>
        <w:t>действующего на основании</w:t>
      </w:r>
      <w:r w:rsidRPr="00845CFC">
        <w:rPr>
          <w:rFonts w:ascii="Times New Roman" w:hAnsi="Times New Roman"/>
          <w:b/>
          <w:bCs/>
          <w:sz w:val="20"/>
          <w:szCs w:val="24"/>
          <w:vertAlign w:val="superscript"/>
        </w:rPr>
        <w:footnoteReference w:id="1"/>
      </w:r>
      <w:r w:rsidRPr="00845CFC">
        <w:rPr>
          <w:rFonts w:ascii="Times New Roman" w:hAnsi="Times New Roman"/>
          <w:b/>
          <w:bCs/>
          <w:sz w:val="20"/>
          <w:szCs w:val="24"/>
        </w:rPr>
        <w:t>____</w:t>
      </w:r>
      <w:r w:rsidRPr="00845CFC">
        <w:rPr>
          <w:rFonts w:ascii="Times New Roman" w:hAnsi="Times New Roman"/>
          <w:sz w:val="20"/>
          <w:szCs w:val="24"/>
        </w:rPr>
        <w:t xml:space="preserve">_________________________________________________________________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sz w:val="20"/>
          <w:szCs w:val="24"/>
        </w:rPr>
      </w:pPr>
      <w:r w:rsidRPr="00845CFC">
        <w:rPr>
          <w:rFonts w:ascii="Times New Roman" w:hAnsi="Times New Roman"/>
          <w:color w:val="000000"/>
          <w:sz w:val="20"/>
          <w:szCs w:val="24"/>
        </w:rPr>
        <w:t xml:space="preserve">                                                                                             (</w:t>
      </w:r>
      <w:r w:rsidRPr="00845CFC">
        <w:rPr>
          <w:rFonts w:ascii="Times New Roman" w:hAnsi="Times New Roman"/>
          <w:sz w:val="20"/>
          <w:szCs w:val="24"/>
        </w:rPr>
        <w:t>Устав, Положение, Соглашение, Доверенности и т.д.)</w:t>
      </w:r>
    </w:p>
    <w:tbl>
      <w:tblPr>
        <w:tblpPr w:leftFromText="180" w:rightFromText="180" w:vertAnchor="text" w:horzAnchor="margin" w:tblpX="-68" w:tblpY="165"/>
        <w:tblW w:w="10774" w:type="dxa"/>
        <w:tblBorders>
          <w:top w:val="nil"/>
          <w:left w:val="nil"/>
          <w:bottom w:val="nil"/>
          <w:right w:val="nil"/>
        </w:tblBorders>
        <w:tblLayout w:type="fixed"/>
        <w:tblLook w:val="0000" w:firstRow="0" w:lastRow="0" w:firstColumn="0" w:lastColumn="0" w:noHBand="0" w:noVBand="0"/>
      </w:tblPr>
      <w:tblGrid>
        <w:gridCol w:w="10774"/>
      </w:tblGrid>
      <w:tr w:rsidR="00845CFC" w:rsidRPr="00845CFC" w:rsidTr="001B0517">
        <w:trPr>
          <w:trHeight w:val="1558"/>
        </w:trPr>
        <w:tc>
          <w:tcPr>
            <w:tcW w:w="10774" w:type="dxa"/>
          </w:tcPr>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Паспортные</w:t>
            </w:r>
            <w:r w:rsidR="007D5D11">
              <w:rPr>
                <w:rFonts w:ascii="Times New Roman" w:hAnsi="Times New Roman"/>
                <w:color w:val="000000"/>
                <w:sz w:val="20"/>
                <w:szCs w:val="20"/>
              </w:rPr>
              <w:t xml:space="preserve"> данные Заявителя: серия……………№ ……………………   </w:t>
            </w:r>
            <w:proofErr w:type="gramStart"/>
            <w:r w:rsidR="007D5D11">
              <w:rPr>
                <w:rFonts w:ascii="Times New Roman" w:hAnsi="Times New Roman"/>
                <w:color w:val="000000"/>
                <w:sz w:val="20"/>
                <w:szCs w:val="20"/>
              </w:rPr>
              <w:t xml:space="preserve">  </w:t>
            </w:r>
            <w:r w:rsidRPr="00845CFC">
              <w:rPr>
                <w:rFonts w:ascii="Times New Roman" w:hAnsi="Times New Roman"/>
                <w:color w:val="000000"/>
                <w:sz w:val="20"/>
                <w:szCs w:val="20"/>
              </w:rPr>
              <w:t>.</w:t>
            </w:r>
            <w:proofErr w:type="gramEnd"/>
            <w:r w:rsidRPr="00845CFC">
              <w:rPr>
                <w:rFonts w:ascii="Times New Roman" w:hAnsi="Times New Roman"/>
                <w:color w:val="000000"/>
                <w:sz w:val="20"/>
                <w:szCs w:val="20"/>
              </w:rPr>
              <w:t>, д</w:t>
            </w:r>
            <w:r w:rsidR="007D5D11">
              <w:rPr>
                <w:rFonts w:ascii="Times New Roman" w:hAnsi="Times New Roman"/>
                <w:color w:val="000000"/>
                <w:sz w:val="20"/>
                <w:szCs w:val="20"/>
              </w:rPr>
              <w:t>ата выдачи «…....»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 xml:space="preserve">кем выдан      </w:t>
            </w:r>
            <w:r w:rsidR="007D5D11">
              <w:rPr>
                <w:rFonts w:ascii="Times New Roman" w:hAnsi="Times New Roman"/>
                <w:color w:val="000000"/>
                <w:sz w:val="20"/>
                <w:szCs w:val="20"/>
              </w:rPr>
              <w:t xml:space="preserve">   …………………………………</w:t>
            </w:r>
            <w:proofErr w:type="gramStart"/>
            <w:r w:rsidR="007D5D11">
              <w:rPr>
                <w:rFonts w:ascii="Times New Roman" w:hAnsi="Times New Roman"/>
                <w:color w:val="000000"/>
                <w:sz w:val="20"/>
                <w:szCs w:val="20"/>
              </w:rPr>
              <w:t>…….</w:t>
            </w:r>
            <w:proofErr w:type="gramEnd"/>
            <w:r w:rsidR="007D5D11">
              <w:rPr>
                <w:rFonts w:ascii="Times New Roman" w:hAnsi="Times New Roman"/>
                <w:color w:val="000000"/>
                <w:sz w:val="20"/>
                <w:szCs w:val="20"/>
              </w:rPr>
              <w:t xml:space="preserve">……………………  </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Адрес: …</w:t>
            </w:r>
            <w:proofErr w:type="gramStart"/>
            <w:r w:rsidRPr="00845CFC">
              <w:rPr>
                <w:rFonts w:ascii="Times New Roman" w:hAnsi="Times New Roman"/>
                <w:color w:val="000000"/>
                <w:sz w:val="20"/>
                <w:szCs w:val="20"/>
              </w:rPr>
              <w:t>……</w:t>
            </w:r>
            <w:r w:rsidR="007D5D11">
              <w:rPr>
                <w:rFonts w:ascii="Times New Roman" w:hAnsi="Times New Roman"/>
                <w:color w:val="000000"/>
                <w:sz w:val="20"/>
                <w:szCs w:val="20"/>
              </w:rPr>
              <w:t>.</w:t>
            </w:r>
            <w:proofErr w:type="gramEnd"/>
            <w:r w:rsidR="007D5D11">
              <w:rPr>
                <w:rFonts w:ascii="Times New Roman" w:hAnsi="Times New Roman"/>
                <w:color w:val="000000"/>
                <w:sz w:val="20"/>
                <w:szCs w:val="20"/>
              </w:rPr>
              <w:t>……………………………………………………………….……</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Контактный теле</w:t>
            </w:r>
            <w:r w:rsidR="007D5D11">
              <w:rPr>
                <w:rFonts w:ascii="Times New Roman" w:hAnsi="Times New Roman"/>
                <w:color w:val="000000"/>
                <w:sz w:val="20"/>
                <w:szCs w:val="20"/>
              </w:rPr>
              <w:t>фон ………</w:t>
            </w:r>
            <w:proofErr w:type="gramStart"/>
            <w:r w:rsidR="007D5D11">
              <w:rPr>
                <w:rFonts w:ascii="Times New Roman" w:hAnsi="Times New Roman"/>
                <w:color w:val="000000"/>
                <w:sz w:val="20"/>
                <w:szCs w:val="20"/>
              </w:rPr>
              <w:t>…….</w:t>
            </w:r>
            <w:proofErr w:type="gramEnd"/>
            <w:r w:rsidR="007D5D11">
              <w:rPr>
                <w:rFonts w:ascii="Times New Roman" w:hAnsi="Times New Roman"/>
                <w:color w:val="000000"/>
                <w:sz w:val="20"/>
                <w:szCs w:val="20"/>
              </w:rPr>
              <w:t>……………………………………………</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ОГРНИП ……………</w:t>
            </w:r>
            <w:r w:rsidR="007D5D11">
              <w:rPr>
                <w:rFonts w:ascii="Times New Roman" w:hAnsi="Times New Roman"/>
                <w:color w:val="000000"/>
                <w:sz w:val="20"/>
                <w:szCs w:val="20"/>
              </w:rPr>
              <w:t>………………………………………………………………………</w:t>
            </w:r>
            <w:r w:rsidRPr="00845CFC">
              <w:rPr>
                <w:rFonts w:ascii="Times New Roman" w:hAnsi="Times New Roman"/>
                <w:color w:val="000000"/>
                <w:sz w:val="20"/>
                <w:szCs w:val="20"/>
              </w:rPr>
              <w:t>…………………</w:t>
            </w:r>
            <w:proofErr w:type="gramStart"/>
            <w:r w:rsidRPr="00845CFC">
              <w:rPr>
                <w:rFonts w:ascii="Times New Roman" w:hAnsi="Times New Roman"/>
                <w:color w:val="000000"/>
                <w:sz w:val="20"/>
                <w:szCs w:val="20"/>
              </w:rPr>
              <w:t>…….</w:t>
            </w:r>
            <w:proofErr w:type="gramEnd"/>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И</w:t>
            </w:r>
            <w:r w:rsidR="007D5D11">
              <w:rPr>
                <w:rFonts w:ascii="Times New Roman" w:hAnsi="Times New Roman"/>
                <w:color w:val="000000"/>
                <w:sz w:val="20"/>
                <w:szCs w:val="20"/>
              </w:rPr>
              <w:t>НН……………………………</w:t>
            </w:r>
            <w:proofErr w:type="gramStart"/>
            <w:r w:rsidR="007D5D11">
              <w:rPr>
                <w:rFonts w:ascii="Times New Roman" w:hAnsi="Times New Roman"/>
                <w:color w:val="000000"/>
                <w:sz w:val="20"/>
                <w:szCs w:val="20"/>
              </w:rPr>
              <w:t>…….</w:t>
            </w:r>
            <w:proofErr w:type="gramEnd"/>
            <w:r w:rsidR="007D5D11">
              <w:rPr>
                <w:rFonts w:ascii="Times New Roman" w:hAnsi="Times New Roman"/>
                <w:color w:val="000000"/>
                <w:sz w:val="20"/>
                <w:szCs w:val="20"/>
              </w:rPr>
              <w:t>. КПП ………………………… ОГРН………………………………</w:t>
            </w:r>
            <w:r w:rsidRPr="00845CFC">
              <w:rPr>
                <w:rFonts w:ascii="Times New Roman" w:hAnsi="Times New Roman"/>
                <w:color w:val="000000"/>
                <w:sz w:val="20"/>
                <w:szCs w:val="20"/>
              </w:rPr>
              <w:t xml:space="preserve">………. </w:t>
            </w:r>
          </w:p>
        </w:tc>
      </w:tr>
      <w:tr w:rsidR="00845CFC" w:rsidRPr="00845CFC" w:rsidTr="001B0517">
        <w:trPr>
          <w:trHeight w:val="504"/>
        </w:trPr>
        <w:tc>
          <w:tcPr>
            <w:tcW w:w="10774" w:type="dxa"/>
          </w:tcPr>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bCs/>
                <w:color w:val="000000"/>
                <w:sz w:val="20"/>
                <w:szCs w:val="20"/>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b/>
                <w:bCs/>
                <w:color w:val="000000"/>
                <w:sz w:val="20"/>
                <w:szCs w:val="20"/>
              </w:rPr>
              <w:t>Представитель Заявителя</w:t>
            </w:r>
            <w:r w:rsidRPr="00845CFC">
              <w:rPr>
                <w:rFonts w:ascii="Times New Roman" w:hAnsi="Times New Roman"/>
                <w:b/>
                <w:bCs/>
                <w:color w:val="000000"/>
                <w:sz w:val="20"/>
                <w:szCs w:val="20"/>
                <w:vertAlign w:val="superscript"/>
              </w:rPr>
              <w:footnoteReference w:id="2"/>
            </w:r>
            <w:r w:rsidRPr="00845CFC">
              <w:rPr>
                <w:rFonts w:ascii="Times New Roman" w:hAnsi="Times New Roman"/>
                <w:color w:val="000000"/>
                <w:sz w:val="20"/>
                <w:szCs w:val="20"/>
              </w:rPr>
              <w:t>……………………(</w:t>
            </w:r>
            <w:r w:rsidR="007D5D11">
              <w:rPr>
                <w:rFonts w:ascii="Times New Roman" w:hAnsi="Times New Roman"/>
                <w:color w:val="000000"/>
                <w:sz w:val="20"/>
                <w:szCs w:val="20"/>
              </w:rPr>
              <w:t>Ф.И.О.)………………………………………………………</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Паспортные данные представителя: серия ………</w:t>
            </w:r>
            <w:proofErr w:type="gramStart"/>
            <w:r w:rsidRPr="00845CFC">
              <w:rPr>
                <w:rFonts w:ascii="Times New Roman" w:hAnsi="Times New Roman"/>
                <w:color w:val="000000"/>
                <w:sz w:val="20"/>
                <w:szCs w:val="20"/>
              </w:rPr>
              <w:t>…....</w:t>
            </w:r>
            <w:proofErr w:type="gramEnd"/>
            <w:r w:rsidRPr="00845CFC">
              <w:rPr>
                <w:rFonts w:ascii="Times New Roman" w:hAnsi="Times New Roman"/>
                <w:color w:val="000000"/>
                <w:sz w:val="20"/>
                <w:szCs w:val="20"/>
              </w:rPr>
              <w:t>……№ ……………</w:t>
            </w:r>
            <w:r w:rsidR="007D5D11">
              <w:rPr>
                <w:rFonts w:ascii="Times New Roman" w:hAnsi="Times New Roman"/>
                <w:color w:val="000000"/>
                <w:sz w:val="20"/>
                <w:szCs w:val="20"/>
              </w:rPr>
              <w:t>…., дата выдачи «…....» …</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кем выдан …………………………………</w:t>
            </w:r>
            <w:proofErr w:type="gramStart"/>
            <w:r w:rsidRPr="00845CFC">
              <w:rPr>
                <w:rFonts w:ascii="Times New Roman" w:hAnsi="Times New Roman"/>
                <w:color w:val="000000"/>
                <w:sz w:val="20"/>
                <w:szCs w:val="20"/>
              </w:rPr>
              <w:t>…….</w:t>
            </w:r>
            <w:proofErr w:type="gramEnd"/>
            <w:r w:rsidRPr="00845CFC">
              <w:rPr>
                <w:rFonts w:ascii="Times New Roman" w:hAnsi="Times New Roman"/>
                <w:color w:val="000000"/>
                <w:sz w:val="20"/>
                <w:szCs w:val="20"/>
              </w:rPr>
              <w:t>………………</w:t>
            </w:r>
            <w:r w:rsidR="007D5D11">
              <w:rPr>
                <w:rFonts w:ascii="Times New Roman" w:hAnsi="Times New Roman"/>
                <w:color w:val="000000"/>
                <w:sz w:val="20"/>
                <w:szCs w:val="20"/>
              </w:rPr>
              <w:t>……………..…………………………………</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proofErr w:type="gramStart"/>
            <w:r w:rsidRPr="00845CFC">
              <w:rPr>
                <w:rFonts w:ascii="Times New Roman" w:hAnsi="Times New Roman"/>
                <w:color w:val="000000"/>
                <w:sz w:val="20"/>
                <w:szCs w:val="20"/>
              </w:rPr>
              <w:t>Адрес:…</w:t>
            </w:r>
            <w:proofErr w:type="gramEnd"/>
            <w:r w:rsidRPr="00845CFC">
              <w:rPr>
                <w:rFonts w:ascii="Times New Roman" w:hAnsi="Times New Roman"/>
                <w:color w:val="000000"/>
                <w:sz w:val="20"/>
                <w:szCs w:val="20"/>
              </w:rPr>
              <w:t>………………………………</w:t>
            </w:r>
            <w:r w:rsidR="007D5D11">
              <w:rPr>
                <w:rFonts w:ascii="Times New Roman" w:hAnsi="Times New Roman"/>
                <w:color w:val="000000"/>
                <w:sz w:val="20"/>
                <w:szCs w:val="20"/>
              </w:rPr>
              <w:t>…………………………………………………………………………</w:t>
            </w:r>
            <w:r w:rsidRPr="00845CFC">
              <w:rPr>
                <w:rFonts w:ascii="Times New Roman" w:hAnsi="Times New Roman"/>
                <w:color w:val="000000"/>
                <w:sz w:val="20"/>
                <w:szCs w:val="20"/>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845CFC">
              <w:rPr>
                <w:rFonts w:ascii="Times New Roman" w:hAnsi="Times New Roman"/>
                <w:color w:val="000000"/>
                <w:sz w:val="20"/>
                <w:szCs w:val="20"/>
              </w:rPr>
              <w:t>Контактный телефон ………………</w:t>
            </w:r>
            <w:r w:rsidR="007D5D11">
              <w:rPr>
                <w:rFonts w:ascii="Times New Roman" w:hAnsi="Times New Roman"/>
                <w:color w:val="000000"/>
                <w:sz w:val="20"/>
                <w:szCs w:val="20"/>
              </w:rPr>
              <w:t>………………………………………………………………………</w:t>
            </w:r>
            <w:proofErr w:type="gramStart"/>
            <w:r w:rsidR="007D5D11">
              <w:rPr>
                <w:rFonts w:ascii="Times New Roman" w:hAnsi="Times New Roman"/>
                <w:color w:val="000000"/>
                <w:sz w:val="20"/>
                <w:szCs w:val="20"/>
              </w:rPr>
              <w:t>…</w:t>
            </w:r>
            <w:r w:rsidRPr="00845CFC">
              <w:rPr>
                <w:rFonts w:ascii="Times New Roman" w:hAnsi="Times New Roman"/>
                <w:color w:val="000000"/>
                <w:sz w:val="20"/>
                <w:szCs w:val="20"/>
              </w:rPr>
              <w:t>….</w:t>
            </w:r>
            <w:proofErr w:type="gramEnd"/>
            <w:r w:rsidRPr="00845CFC">
              <w:rPr>
                <w:rFonts w:ascii="Times New Roman" w:hAnsi="Times New Roman"/>
                <w:color w:val="000000"/>
                <w:sz w:val="20"/>
                <w:szCs w:val="20"/>
              </w:rPr>
              <w:t xml:space="preserve">…… </w:t>
            </w:r>
          </w:p>
        </w:tc>
      </w:tr>
      <w:tr w:rsidR="00845CFC" w:rsidRPr="00845CFC" w:rsidTr="001B0517">
        <w:trPr>
          <w:trHeight w:val="504"/>
        </w:trPr>
        <w:tc>
          <w:tcPr>
            <w:tcW w:w="10774" w:type="dxa"/>
          </w:tcPr>
          <w:p w:rsidR="007D5D11" w:rsidRDefault="00845CFC" w:rsidP="00845CFC">
            <w:pPr>
              <w:widowControl w:val="0"/>
              <w:tabs>
                <w:tab w:val="left" w:pos="142"/>
              </w:tabs>
              <w:autoSpaceDE w:val="0"/>
              <w:autoSpaceDN w:val="0"/>
              <w:adjustRightInd w:val="0"/>
              <w:spacing w:after="0" w:line="240" w:lineRule="auto"/>
              <w:ind w:left="142"/>
              <w:jc w:val="both"/>
              <w:rPr>
                <w:rFonts w:ascii="Times New Roman" w:eastAsia="Times New Roman" w:hAnsi="Times New Roman"/>
                <w:b/>
                <w:bCs/>
                <w:sz w:val="20"/>
                <w:szCs w:val="20"/>
                <w:lang w:eastAsia="ru-RU"/>
              </w:rPr>
            </w:pPr>
            <w:r w:rsidRPr="00845CFC">
              <w:rPr>
                <w:rFonts w:ascii="Times New Roman" w:eastAsia="Times New Roman" w:hAnsi="Times New Roman"/>
                <w:b/>
                <w:bCs/>
                <w:sz w:val="20"/>
                <w:szCs w:val="20"/>
                <w:lang w:eastAsia="ru-RU"/>
              </w:rPr>
              <w:t xml:space="preserve">принял решение об участии в аукционе в электронной форме, и обязуется обеспечить поступление </w:t>
            </w:r>
          </w:p>
          <w:p w:rsidR="007D5D11" w:rsidRDefault="00845CFC" w:rsidP="00845CFC">
            <w:pPr>
              <w:widowControl w:val="0"/>
              <w:tabs>
                <w:tab w:val="left" w:pos="142"/>
              </w:tabs>
              <w:autoSpaceDE w:val="0"/>
              <w:autoSpaceDN w:val="0"/>
              <w:adjustRightInd w:val="0"/>
              <w:spacing w:after="0" w:line="240" w:lineRule="auto"/>
              <w:ind w:left="142"/>
              <w:jc w:val="both"/>
              <w:rPr>
                <w:rFonts w:ascii="Times New Roman" w:eastAsia="Times New Roman" w:hAnsi="Times New Roman"/>
                <w:b/>
                <w:sz w:val="20"/>
                <w:szCs w:val="20"/>
                <w:lang w:eastAsia="ru-RU"/>
              </w:rPr>
            </w:pPr>
            <w:r w:rsidRPr="00845CFC">
              <w:rPr>
                <w:rFonts w:ascii="Times New Roman" w:eastAsia="Times New Roman" w:hAnsi="Times New Roman"/>
                <w:b/>
                <w:bCs/>
                <w:sz w:val="20"/>
                <w:szCs w:val="20"/>
                <w:lang w:eastAsia="ru-RU"/>
              </w:rPr>
              <w:t xml:space="preserve">задатка в размере _____________________________ руб. </w:t>
            </w:r>
            <w:r w:rsidRPr="00845CFC">
              <w:rPr>
                <w:rFonts w:ascii="Times New Roman" w:eastAsia="Times New Roman" w:hAnsi="Times New Roman"/>
                <w:b/>
                <w:sz w:val="20"/>
                <w:szCs w:val="20"/>
                <w:lang w:eastAsia="ru-RU"/>
              </w:rPr>
              <w:t>__________________________коп. (сумма прописью),</w:t>
            </w:r>
          </w:p>
          <w:p w:rsidR="007D5D11" w:rsidRDefault="00845CFC" w:rsidP="007D5D11">
            <w:pPr>
              <w:widowControl w:val="0"/>
              <w:tabs>
                <w:tab w:val="left" w:pos="142"/>
              </w:tabs>
              <w:autoSpaceDE w:val="0"/>
              <w:autoSpaceDN w:val="0"/>
              <w:adjustRightInd w:val="0"/>
              <w:spacing w:after="0" w:line="240" w:lineRule="auto"/>
              <w:ind w:left="142"/>
              <w:jc w:val="both"/>
              <w:rPr>
                <w:rFonts w:ascii="Times New Roman" w:eastAsia="Times New Roman" w:hAnsi="Times New Roman"/>
                <w:b/>
                <w:bCs/>
                <w:sz w:val="20"/>
                <w:szCs w:val="20"/>
                <w:lang w:eastAsia="ru-RU"/>
              </w:rPr>
            </w:pPr>
            <w:r w:rsidRPr="00845CFC">
              <w:rPr>
                <w:rFonts w:ascii="Times New Roman" w:eastAsia="Times New Roman" w:hAnsi="Times New Roman"/>
                <w:b/>
                <w:sz w:val="20"/>
                <w:szCs w:val="20"/>
                <w:lang w:eastAsia="ru-RU"/>
              </w:rPr>
              <w:t xml:space="preserve"> </w:t>
            </w:r>
            <w:r w:rsidRPr="00845CFC">
              <w:rPr>
                <w:rFonts w:ascii="Times New Roman" w:eastAsia="Times New Roman" w:hAnsi="Times New Roman"/>
                <w:b/>
                <w:bCs/>
                <w:sz w:val="20"/>
                <w:szCs w:val="20"/>
                <w:lang w:eastAsia="ru-RU"/>
              </w:rPr>
              <w:t xml:space="preserve">в сроки и в порядке, установленные в Извещении о проведении аукциона в электронной форме, </w:t>
            </w:r>
          </w:p>
          <w:p w:rsidR="007D5D11" w:rsidRPr="00845CFC" w:rsidRDefault="00845CFC" w:rsidP="007D5D11">
            <w:pPr>
              <w:widowControl w:val="0"/>
              <w:tabs>
                <w:tab w:val="left" w:pos="142"/>
              </w:tabs>
              <w:autoSpaceDE w:val="0"/>
              <w:autoSpaceDN w:val="0"/>
              <w:adjustRightInd w:val="0"/>
              <w:spacing w:after="0" w:line="240" w:lineRule="auto"/>
              <w:ind w:left="142"/>
              <w:jc w:val="both"/>
              <w:rPr>
                <w:rFonts w:ascii="Times New Roman" w:eastAsia="Times New Roman" w:hAnsi="Times New Roman"/>
                <w:b/>
                <w:bCs/>
                <w:sz w:val="20"/>
                <w:szCs w:val="20"/>
                <w:lang w:eastAsia="ru-RU"/>
              </w:rPr>
            </w:pPr>
            <w:r w:rsidRPr="00845CFC">
              <w:rPr>
                <w:rFonts w:ascii="Times New Roman" w:eastAsia="Times New Roman" w:hAnsi="Times New Roman"/>
                <w:b/>
                <w:bCs/>
                <w:sz w:val="20"/>
                <w:szCs w:val="20"/>
                <w:lang w:eastAsia="ru-RU"/>
              </w:rPr>
              <w:t xml:space="preserve">и в соответствии с Регламентом Оператора электронной площадки. </w:t>
            </w:r>
          </w:p>
        </w:tc>
      </w:tr>
      <w:tr w:rsidR="00845CFC" w:rsidRPr="00845CFC" w:rsidTr="001B0517">
        <w:trPr>
          <w:trHeight w:val="504"/>
        </w:trPr>
        <w:tc>
          <w:tcPr>
            <w:tcW w:w="10774" w:type="dxa"/>
          </w:tcPr>
          <w:p w:rsidR="007D5D11" w:rsidRDefault="00845CFC" w:rsidP="00845CFC">
            <w:pPr>
              <w:widowControl w:val="0"/>
              <w:spacing w:after="0" w:line="240" w:lineRule="auto"/>
              <w:ind w:left="142"/>
              <w:jc w:val="both"/>
              <w:rPr>
                <w:rFonts w:ascii="Times New Roman" w:eastAsia="Times New Roman" w:hAnsi="Times New Roman"/>
                <w:sz w:val="20"/>
                <w:szCs w:val="20"/>
                <w:lang w:eastAsia="ru-RU"/>
              </w:rPr>
            </w:pPr>
            <w:r w:rsidRPr="00845CFC">
              <w:rPr>
                <w:rFonts w:ascii="Times New Roman" w:eastAsia="Times New Roman" w:hAnsi="Times New Roman"/>
                <w:sz w:val="20"/>
                <w:szCs w:val="20"/>
                <w:lang w:eastAsia="ru-RU"/>
              </w:rPr>
              <w:t xml:space="preserve">В случае моего проигрыша прошу вернуть задаток за участие в аукционе в </w:t>
            </w:r>
            <w:r w:rsidR="007D5D11">
              <w:rPr>
                <w:rFonts w:ascii="Times New Roman" w:eastAsia="Times New Roman" w:hAnsi="Times New Roman"/>
                <w:sz w:val="20"/>
                <w:szCs w:val="20"/>
                <w:lang w:eastAsia="ru-RU"/>
              </w:rPr>
              <w:t>размере _______</w:t>
            </w:r>
            <w:proofErr w:type="gramStart"/>
            <w:r w:rsidR="007D5D11">
              <w:rPr>
                <w:rFonts w:ascii="Times New Roman" w:eastAsia="Times New Roman" w:hAnsi="Times New Roman"/>
                <w:sz w:val="20"/>
                <w:szCs w:val="20"/>
                <w:lang w:eastAsia="ru-RU"/>
              </w:rPr>
              <w:t>рублей  </w:t>
            </w:r>
            <w:r w:rsidRPr="00845CFC">
              <w:rPr>
                <w:rFonts w:ascii="Times New Roman" w:eastAsia="Times New Roman" w:hAnsi="Times New Roman"/>
                <w:sz w:val="20"/>
                <w:szCs w:val="20"/>
                <w:lang w:eastAsia="ru-RU"/>
              </w:rPr>
              <w:t>_</w:t>
            </w:r>
            <w:proofErr w:type="gramEnd"/>
            <w:r w:rsidRPr="00845CFC">
              <w:rPr>
                <w:rFonts w:ascii="Times New Roman" w:eastAsia="Times New Roman" w:hAnsi="Times New Roman"/>
                <w:sz w:val="20"/>
                <w:szCs w:val="20"/>
                <w:lang w:eastAsia="ru-RU"/>
              </w:rPr>
              <w:t>____</w:t>
            </w:r>
          </w:p>
          <w:p w:rsidR="00845CFC" w:rsidRPr="00845CFC" w:rsidRDefault="00845CFC" w:rsidP="00845CFC">
            <w:pPr>
              <w:widowControl w:val="0"/>
              <w:spacing w:after="0" w:line="240" w:lineRule="auto"/>
              <w:ind w:left="142"/>
              <w:jc w:val="both"/>
              <w:rPr>
                <w:rFonts w:ascii="Times New Roman" w:eastAsia="Times New Roman" w:hAnsi="Times New Roman"/>
                <w:sz w:val="20"/>
                <w:szCs w:val="20"/>
                <w:lang w:eastAsia="ru-RU"/>
              </w:rPr>
            </w:pPr>
            <w:proofErr w:type="gramStart"/>
            <w:r w:rsidRPr="00845CFC">
              <w:rPr>
                <w:rFonts w:ascii="Times New Roman" w:eastAsia="Times New Roman" w:hAnsi="Times New Roman"/>
                <w:sz w:val="20"/>
                <w:szCs w:val="20"/>
                <w:lang w:eastAsia="ru-RU"/>
              </w:rPr>
              <w:t>по  следующим</w:t>
            </w:r>
            <w:proofErr w:type="gramEnd"/>
            <w:r w:rsidRPr="00845CFC">
              <w:rPr>
                <w:rFonts w:ascii="Times New Roman" w:eastAsia="Times New Roman" w:hAnsi="Times New Roman"/>
                <w:sz w:val="20"/>
                <w:szCs w:val="20"/>
                <w:lang w:eastAsia="ru-RU"/>
              </w:rPr>
              <w:t xml:space="preserve"> реквизитам:  </w:t>
            </w:r>
          </w:p>
          <w:p w:rsidR="007D5D11" w:rsidRDefault="00845CFC" w:rsidP="00845CFC">
            <w:pPr>
              <w:widowControl w:val="0"/>
              <w:spacing w:after="0" w:line="240" w:lineRule="auto"/>
              <w:ind w:left="142"/>
              <w:jc w:val="both"/>
              <w:rPr>
                <w:rFonts w:ascii="Times New Roman" w:eastAsia="Times New Roman" w:hAnsi="Times New Roman"/>
                <w:bCs/>
                <w:sz w:val="20"/>
                <w:szCs w:val="20"/>
                <w:lang w:eastAsia="ru-RU"/>
              </w:rPr>
            </w:pPr>
            <w:r w:rsidRPr="00845CFC">
              <w:rPr>
                <w:rFonts w:ascii="Times New Roman" w:eastAsia="Times New Roman" w:hAnsi="Times New Roman"/>
                <w:bCs/>
                <w:sz w:val="20"/>
                <w:szCs w:val="20"/>
                <w:lang w:eastAsia="ru-RU"/>
              </w:rPr>
              <w:t xml:space="preserve">Наименование Банка, в котором у заявителя открыт счет; название города, </w:t>
            </w:r>
          </w:p>
          <w:p w:rsidR="00845CFC" w:rsidRPr="00845CFC" w:rsidRDefault="00845CFC" w:rsidP="00845CFC">
            <w:pPr>
              <w:widowControl w:val="0"/>
              <w:spacing w:after="0" w:line="240" w:lineRule="auto"/>
              <w:ind w:left="142"/>
              <w:jc w:val="both"/>
              <w:rPr>
                <w:rFonts w:ascii="Times New Roman" w:eastAsia="Times New Roman" w:hAnsi="Times New Roman"/>
                <w:bCs/>
                <w:sz w:val="20"/>
                <w:szCs w:val="20"/>
                <w:lang w:eastAsia="ru-RU"/>
              </w:rPr>
            </w:pPr>
            <w:r w:rsidRPr="00845CFC">
              <w:rPr>
                <w:rFonts w:ascii="Times New Roman" w:eastAsia="Times New Roman" w:hAnsi="Times New Roman"/>
                <w:bCs/>
                <w:sz w:val="20"/>
                <w:szCs w:val="20"/>
                <w:lang w:eastAsia="ru-RU"/>
              </w:rPr>
              <w:t>где находится банк…………………</w:t>
            </w:r>
            <w:r w:rsidR="0013364A">
              <w:rPr>
                <w:rFonts w:ascii="Times New Roman" w:eastAsia="Times New Roman" w:hAnsi="Times New Roman"/>
                <w:bCs/>
                <w:sz w:val="20"/>
                <w:szCs w:val="20"/>
                <w:lang w:eastAsia="ru-RU"/>
              </w:rPr>
              <w:t>…………………………………………………………………………</w:t>
            </w:r>
            <w:r w:rsidRPr="00845CFC">
              <w:rPr>
                <w:rFonts w:ascii="Times New Roman" w:eastAsia="Times New Roman" w:hAnsi="Times New Roman"/>
                <w:bCs/>
                <w:sz w:val="20"/>
                <w:szCs w:val="20"/>
                <w:lang w:eastAsia="ru-RU"/>
              </w:rPr>
              <w:t xml:space="preserve">……. </w:t>
            </w:r>
          </w:p>
          <w:p w:rsidR="00845CFC" w:rsidRPr="00845CFC" w:rsidRDefault="00845CFC" w:rsidP="00845CFC">
            <w:pPr>
              <w:widowControl w:val="0"/>
              <w:spacing w:after="0" w:line="240" w:lineRule="auto"/>
              <w:ind w:left="142"/>
              <w:jc w:val="both"/>
              <w:rPr>
                <w:rFonts w:ascii="Times New Roman" w:eastAsia="Times New Roman" w:hAnsi="Times New Roman"/>
                <w:bCs/>
                <w:sz w:val="20"/>
                <w:szCs w:val="20"/>
                <w:lang w:eastAsia="ru-RU"/>
              </w:rPr>
            </w:pPr>
            <w:r w:rsidRPr="00845CFC">
              <w:rPr>
                <w:rFonts w:ascii="Times New Roman" w:eastAsia="Times New Roman" w:hAnsi="Times New Roman"/>
                <w:bCs/>
                <w:sz w:val="20"/>
                <w:szCs w:val="20"/>
                <w:lang w:eastAsia="ru-RU"/>
              </w:rPr>
              <w:t>р/с………………………………………………………………………………………………………………</w:t>
            </w:r>
          </w:p>
          <w:p w:rsidR="00845CFC" w:rsidRPr="00845CFC" w:rsidRDefault="00845CFC" w:rsidP="00845CFC">
            <w:pPr>
              <w:widowControl w:val="0"/>
              <w:tabs>
                <w:tab w:val="left" w:pos="142"/>
              </w:tabs>
              <w:autoSpaceDE w:val="0"/>
              <w:autoSpaceDN w:val="0"/>
              <w:adjustRightInd w:val="0"/>
              <w:spacing w:after="0" w:line="240" w:lineRule="auto"/>
              <w:ind w:left="142"/>
              <w:jc w:val="both"/>
              <w:rPr>
                <w:rFonts w:ascii="Times New Roman" w:eastAsia="Times New Roman" w:hAnsi="Times New Roman"/>
                <w:sz w:val="20"/>
                <w:szCs w:val="20"/>
                <w:lang w:eastAsia="ru-RU"/>
              </w:rPr>
            </w:pPr>
            <w:r w:rsidRPr="00845CFC">
              <w:rPr>
                <w:rFonts w:ascii="Times New Roman" w:eastAsia="Times New Roman" w:hAnsi="Times New Roman"/>
                <w:bCs/>
                <w:sz w:val="20"/>
                <w:szCs w:val="20"/>
                <w:lang w:eastAsia="ru-RU"/>
              </w:rPr>
              <w:t>БИК……......................</w:t>
            </w:r>
          </w:p>
          <w:p w:rsidR="00845CFC" w:rsidRPr="00845CFC" w:rsidRDefault="00845CFC" w:rsidP="00845CFC">
            <w:pPr>
              <w:widowControl w:val="0"/>
              <w:tabs>
                <w:tab w:val="left" w:pos="142"/>
              </w:tabs>
              <w:autoSpaceDE w:val="0"/>
              <w:autoSpaceDN w:val="0"/>
              <w:adjustRightInd w:val="0"/>
              <w:spacing w:after="0" w:line="240" w:lineRule="auto"/>
              <w:ind w:left="142"/>
              <w:jc w:val="both"/>
              <w:rPr>
                <w:rFonts w:ascii="Times New Roman" w:eastAsia="Times New Roman" w:hAnsi="Times New Roman"/>
                <w:bCs/>
                <w:sz w:val="20"/>
                <w:szCs w:val="20"/>
                <w:lang w:eastAsia="ru-RU"/>
              </w:rPr>
            </w:pPr>
          </w:p>
        </w:tc>
      </w:tr>
    </w:tbl>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sz w:val="18"/>
          <w:szCs w:val="18"/>
        </w:rPr>
      </w:pPr>
      <w:r w:rsidRPr="00845CFC">
        <w:rPr>
          <w:rFonts w:ascii="Times New Roman" w:hAnsi="Times New Roman"/>
          <w:b/>
          <w:sz w:val="18"/>
          <w:szCs w:val="18"/>
        </w:rPr>
        <w:t xml:space="preserve">1. Заявитель обязуется: </w:t>
      </w:r>
    </w:p>
    <w:p w:rsidR="00845CFC" w:rsidRPr="00845CFC" w:rsidRDefault="00845CFC" w:rsidP="00845CFC">
      <w:pPr>
        <w:tabs>
          <w:tab w:val="left" w:pos="142"/>
        </w:tabs>
        <w:autoSpaceDE w:val="0"/>
        <w:autoSpaceDN w:val="0"/>
        <w:adjustRightInd w:val="0"/>
        <w:spacing w:after="12" w:line="240" w:lineRule="auto"/>
        <w:ind w:left="142"/>
        <w:jc w:val="both"/>
        <w:rPr>
          <w:rFonts w:ascii="Times New Roman" w:hAnsi="Times New Roman"/>
          <w:b/>
          <w:sz w:val="18"/>
          <w:szCs w:val="18"/>
        </w:rPr>
      </w:pPr>
      <w:r w:rsidRPr="00845CFC">
        <w:rPr>
          <w:rFonts w:ascii="Times New Roman" w:hAnsi="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845CFC">
        <w:rPr>
          <w:rFonts w:ascii="Times New Roman" w:hAnsi="Times New Roman"/>
          <w:b/>
          <w:sz w:val="18"/>
          <w:szCs w:val="18"/>
          <w:vertAlign w:val="superscript"/>
        </w:rPr>
        <w:footnoteReference w:id="3"/>
      </w:r>
      <w:r w:rsidRPr="00845CFC">
        <w:rPr>
          <w:rFonts w:ascii="Times New Roman" w:hAnsi="Times New Roman"/>
          <w:b/>
          <w:sz w:val="18"/>
          <w:szCs w:val="18"/>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sz w:val="18"/>
          <w:szCs w:val="18"/>
        </w:rPr>
      </w:pPr>
      <w:r w:rsidRPr="00845CFC">
        <w:rPr>
          <w:rFonts w:ascii="Times New Roman" w:hAnsi="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845CFC" w:rsidRPr="00845CFC" w:rsidRDefault="00845CFC" w:rsidP="00845CFC">
      <w:pPr>
        <w:tabs>
          <w:tab w:val="left" w:pos="142"/>
        </w:tabs>
        <w:autoSpaceDE w:val="0"/>
        <w:autoSpaceDN w:val="0"/>
        <w:adjustRightInd w:val="0"/>
        <w:spacing w:after="12" w:line="240" w:lineRule="auto"/>
        <w:ind w:left="142"/>
        <w:jc w:val="both"/>
        <w:rPr>
          <w:rFonts w:ascii="Times New Roman" w:hAnsi="Times New Roman"/>
          <w:b/>
          <w:sz w:val="18"/>
          <w:szCs w:val="18"/>
        </w:rPr>
      </w:pPr>
      <w:r w:rsidRPr="00845CFC">
        <w:rPr>
          <w:rFonts w:ascii="Times New Roman" w:hAnsi="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845CFC">
        <w:rPr>
          <w:rFonts w:ascii="Times New Roman" w:hAnsi="Times New Roman"/>
          <w:b/>
          <w:bCs/>
          <w:sz w:val="18"/>
          <w:szCs w:val="18"/>
        </w:rPr>
        <w:t>и не имеет претензий к ним</w:t>
      </w:r>
      <w:r w:rsidRPr="00845CFC">
        <w:rPr>
          <w:rFonts w:ascii="Times New Roman" w:hAnsi="Times New Roman"/>
          <w:b/>
          <w:sz w:val="18"/>
          <w:szCs w:val="18"/>
        </w:rPr>
        <w:t xml:space="preserve">. </w:t>
      </w:r>
    </w:p>
    <w:p w:rsidR="00845CFC" w:rsidRPr="00845CFC" w:rsidRDefault="00845CFC" w:rsidP="00845CFC">
      <w:pPr>
        <w:tabs>
          <w:tab w:val="left" w:pos="142"/>
        </w:tabs>
        <w:autoSpaceDE w:val="0"/>
        <w:autoSpaceDN w:val="0"/>
        <w:adjustRightInd w:val="0"/>
        <w:spacing w:after="12" w:line="240" w:lineRule="auto"/>
        <w:ind w:left="142"/>
        <w:jc w:val="both"/>
        <w:rPr>
          <w:rFonts w:ascii="Times New Roman" w:hAnsi="Times New Roman"/>
          <w:b/>
          <w:sz w:val="18"/>
          <w:szCs w:val="18"/>
        </w:rPr>
      </w:pPr>
      <w:r w:rsidRPr="00845CFC">
        <w:rPr>
          <w:rFonts w:ascii="Times New Roman" w:hAnsi="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845CFC" w:rsidRPr="00845CFC" w:rsidRDefault="00845CFC" w:rsidP="00845CFC">
      <w:pPr>
        <w:tabs>
          <w:tab w:val="left" w:pos="142"/>
        </w:tabs>
        <w:autoSpaceDE w:val="0"/>
        <w:autoSpaceDN w:val="0"/>
        <w:adjustRightInd w:val="0"/>
        <w:spacing w:after="12" w:line="240" w:lineRule="auto"/>
        <w:ind w:left="142"/>
        <w:jc w:val="both"/>
        <w:rPr>
          <w:rFonts w:ascii="Times New Roman" w:hAnsi="Times New Roman"/>
          <w:b/>
          <w:sz w:val="18"/>
          <w:szCs w:val="18"/>
        </w:rPr>
      </w:pPr>
      <w:r w:rsidRPr="00845CFC">
        <w:rPr>
          <w:rFonts w:ascii="Times New Roman" w:hAnsi="Times New Roman"/>
          <w:b/>
          <w:sz w:val="18"/>
          <w:szCs w:val="18"/>
        </w:rPr>
        <w:t xml:space="preserve">4. Ответственность за достоверность представленных документов и информации несет Заявитель. </w:t>
      </w:r>
    </w:p>
    <w:p w:rsidR="00845CFC" w:rsidRPr="00845CFC" w:rsidRDefault="00845CFC" w:rsidP="00845CFC">
      <w:pPr>
        <w:tabs>
          <w:tab w:val="left" w:pos="142"/>
        </w:tabs>
        <w:autoSpaceDE w:val="0"/>
        <w:autoSpaceDN w:val="0"/>
        <w:adjustRightInd w:val="0"/>
        <w:spacing w:after="12" w:line="240" w:lineRule="auto"/>
        <w:ind w:left="142"/>
        <w:jc w:val="both"/>
        <w:rPr>
          <w:rFonts w:ascii="Times New Roman" w:hAnsi="Times New Roman"/>
          <w:b/>
          <w:sz w:val="18"/>
          <w:szCs w:val="18"/>
        </w:rPr>
      </w:pPr>
      <w:r w:rsidRPr="00845CFC">
        <w:rPr>
          <w:rFonts w:ascii="Times New Roman" w:hAnsi="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845CFC" w:rsidRPr="00845CFC" w:rsidRDefault="00845CFC" w:rsidP="00845CFC">
      <w:pPr>
        <w:tabs>
          <w:tab w:val="left" w:pos="142"/>
        </w:tabs>
        <w:autoSpaceDE w:val="0"/>
        <w:autoSpaceDN w:val="0"/>
        <w:adjustRightInd w:val="0"/>
        <w:spacing w:after="12" w:line="240" w:lineRule="auto"/>
        <w:ind w:left="142"/>
        <w:jc w:val="both"/>
        <w:rPr>
          <w:rFonts w:ascii="Times New Roman" w:hAnsi="Times New Roman"/>
          <w:b/>
          <w:sz w:val="18"/>
          <w:szCs w:val="18"/>
        </w:rPr>
      </w:pPr>
      <w:r w:rsidRPr="00845CFC">
        <w:rPr>
          <w:rFonts w:ascii="Times New Roman" w:hAnsi="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845CFC">
        <w:rPr>
          <w:rFonts w:ascii="Times New Roman" w:hAnsi="Times New Roman"/>
          <w:b/>
          <w:sz w:val="18"/>
          <w:szCs w:val="18"/>
          <w:vertAlign w:val="superscript"/>
        </w:rPr>
        <w:footnoteReference w:id="4"/>
      </w:r>
      <w:r w:rsidRPr="00845CFC">
        <w:rPr>
          <w:rFonts w:ascii="Times New Roman" w:hAnsi="Times New Roman"/>
          <w:b/>
          <w:sz w:val="18"/>
          <w:szCs w:val="18"/>
        </w:rPr>
        <w:t xml:space="preserve">.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sz w:val="18"/>
          <w:szCs w:val="18"/>
        </w:rPr>
      </w:pPr>
      <w:r w:rsidRPr="00845CFC">
        <w:rPr>
          <w:rFonts w:ascii="Times New Roman" w:hAnsi="Times New Roman"/>
          <w:b/>
          <w:sz w:val="20"/>
          <w:szCs w:val="24"/>
        </w:rPr>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845CFC">
        <w:rPr>
          <w:rFonts w:ascii="Times New Roman" w:hAnsi="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color w:val="000000"/>
          <w:sz w:val="18"/>
          <w:szCs w:val="18"/>
        </w:rPr>
      </w:pPr>
      <w:r w:rsidRPr="00845CFC">
        <w:rPr>
          <w:rFonts w:ascii="Times New Roman" w:hAnsi="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845CFC" w:rsidRPr="00845CFC" w:rsidRDefault="00845CFC" w:rsidP="00845CFC">
      <w:pPr>
        <w:autoSpaceDE w:val="0"/>
        <w:autoSpaceDN w:val="0"/>
        <w:adjustRightInd w:val="0"/>
        <w:spacing w:after="0" w:line="240" w:lineRule="auto"/>
        <w:ind w:left="3119"/>
        <w:jc w:val="both"/>
        <w:rPr>
          <w:rFonts w:ascii="Times New Roman" w:hAnsi="Times New Roman"/>
          <w:bCs/>
          <w:sz w:val="24"/>
          <w:szCs w:val="24"/>
        </w:rPr>
      </w:pPr>
    </w:p>
    <w:p w:rsidR="00845CFC" w:rsidRDefault="00845CFC" w:rsidP="00845CFC">
      <w:pPr>
        <w:autoSpaceDE w:val="0"/>
        <w:autoSpaceDN w:val="0"/>
        <w:adjustRightInd w:val="0"/>
        <w:spacing w:after="0" w:line="240" w:lineRule="auto"/>
        <w:ind w:left="3119"/>
        <w:jc w:val="both"/>
        <w:rPr>
          <w:rFonts w:ascii="Times New Roman" w:hAnsi="Times New Roman"/>
          <w:bCs/>
          <w:sz w:val="24"/>
          <w:szCs w:val="24"/>
        </w:rPr>
      </w:pPr>
    </w:p>
    <w:p w:rsidR="0080171B" w:rsidRDefault="0080171B" w:rsidP="00845CFC">
      <w:pPr>
        <w:autoSpaceDE w:val="0"/>
        <w:autoSpaceDN w:val="0"/>
        <w:adjustRightInd w:val="0"/>
        <w:spacing w:after="0" w:line="240" w:lineRule="auto"/>
        <w:ind w:left="3119"/>
        <w:jc w:val="both"/>
        <w:rPr>
          <w:rFonts w:ascii="Times New Roman" w:hAnsi="Times New Roman"/>
          <w:bCs/>
          <w:sz w:val="24"/>
          <w:szCs w:val="24"/>
        </w:rPr>
      </w:pPr>
    </w:p>
    <w:p w:rsidR="0080171B" w:rsidRDefault="0080171B" w:rsidP="00845CFC">
      <w:pPr>
        <w:autoSpaceDE w:val="0"/>
        <w:autoSpaceDN w:val="0"/>
        <w:adjustRightInd w:val="0"/>
        <w:spacing w:after="0" w:line="240" w:lineRule="auto"/>
        <w:ind w:left="3119"/>
        <w:jc w:val="both"/>
        <w:rPr>
          <w:rFonts w:ascii="Times New Roman" w:hAnsi="Times New Roman"/>
          <w:bCs/>
          <w:sz w:val="24"/>
          <w:szCs w:val="24"/>
        </w:rPr>
      </w:pPr>
    </w:p>
    <w:p w:rsidR="0080171B" w:rsidRDefault="0080171B" w:rsidP="00845CFC">
      <w:pPr>
        <w:autoSpaceDE w:val="0"/>
        <w:autoSpaceDN w:val="0"/>
        <w:adjustRightInd w:val="0"/>
        <w:spacing w:after="0" w:line="240" w:lineRule="auto"/>
        <w:ind w:left="3119"/>
        <w:jc w:val="both"/>
        <w:rPr>
          <w:rFonts w:ascii="Times New Roman" w:hAnsi="Times New Roman"/>
          <w:bCs/>
          <w:sz w:val="24"/>
          <w:szCs w:val="24"/>
        </w:rPr>
      </w:pPr>
    </w:p>
    <w:p w:rsidR="0080171B" w:rsidRPr="00845CFC" w:rsidRDefault="0080171B" w:rsidP="00845CFC">
      <w:pPr>
        <w:autoSpaceDE w:val="0"/>
        <w:autoSpaceDN w:val="0"/>
        <w:adjustRightInd w:val="0"/>
        <w:spacing w:after="0" w:line="240" w:lineRule="auto"/>
        <w:ind w:left="3119"/>
        <w:jc w:val="both"/>
        <w:rPr>
          <w:rFonts w:ascii="Times New Roman" w:hAnsi="Times New Roman"/>
          <w:bCs/>
          <w:sz w:val="24"/>
          <w:szCs w:val="24"/>
        </w:rPr>
      </w:pPr>
    </w:p>
    <w:p w:rsidR="00845CFC" w:rsidRPr="00845CFC" w:rsidRDefault="00845CFC" w:rsidP="00845CFC">
      <w:pPr>
        <w:autoSpaceDE w:val="0"/>
        <w:autoSpaceDN w:val="0"/>
        <w:adjustRightInd w:val="0"/>
        <w:spacing w:after="0" w:line="240" w:lineRule="auto"/>
        <w:ind w:left="3119"/>
        <w:jc w:val="both"/>
        <w:rPr>
          <w:rFonts w:ascii="Times New Roman" w:hAnsi="Times New Roman"/>
          <w:bCs/>
          <w:sz w:val="24"/>
          <w:szCs w:val="24"/>
        </w:rPr>
      </w:pPr>
    </w:p>
    <w:p w:rsidR="00845CFC" w:rsidRPr="00845CFC" w:rsidRDefault="00845CFC" w:rsidP="0013364A">
      <w:pPr>
        <w:widowControl w:val="0"/>
        <w:spacing w:after="0" w:line="240" w:lineRule="auto"/>
        <w:jc w:val="both"/>
        <w:rPr>
          <w:rFonts w:ascii="Times New Roman" w:eastAsia="Times New Roman" w:hAnsi="Times New Roman"/>
          <w:i/>
          <w:sz w:val="24"/>
          <w:szCs w:val="24"/>
          <w:lang w:eastAsia="ru-RU"/>
        </w:rPr>
      </w:pPr>
    </w:p>
    <w:p w:rsidR="0013364A" w:rsidRDefault="00845CFC" w:rsidP="0013364A">
      <w:pPr>
        <w:autoSpaceDE w:val="0"/>
        <w:autoSpaceDN w:val="0"/>
        <w:adjustRightInd w:val="0"/>
        <w:spacing w:after="0" w:line="240" w:lineRule="auto"/>
        <w:ind w:left="3119"/>
        <w:jc w:val="right"/>
        <w:rPr>
          <w:rFonts w:ascii="Times New Roman" w:hAnsi="Times New Roman"/>
          <w:bCs/>
          <w:sz w:val="24"/>
          <w:szCs w:val="24"/>
        </w:rPr>
      </w:pPr>
      <w:r w:rsidRPr="00845CFC">
        <w:rPr>
          <w:rFonts w:ascii="Times New Roman" w:hAnsi="Times New Roman"/>
          <w:bCs/>
          <w:sz w:val="24"/>
          <w:szCs w:val="24"/>
        </w:rPr>
        <w:t>Приложение 2</w:t>
      </w:r>
    </w:p>
    <w:p w:rsidR="00845CFC" w:rsidRPr="00845CFC" w:rsidRDefault="00845CFC" w:rsidP="0013364A">
      <w:pPr>
        <w:autoSpaceDE w:val="0"/>
        <w:autoSpaceDN w:val="0"/>
        <w:adjustRightInd w:val="0"/>
        <w:spacing w:after="0" w:line="240" w:lineRule="auto"/>
        <w:ind w:left="3119"/>
        <w:jc w:val="right"/>
        <w:rPr>
          <w:rFonts w:ascii="Times New Roman" w:hAnsi="Times New Roman"/>
          <w:b/>
          <w:color w:val="000000"/>
          <w:sz w:val="24"/>
          <w:szCs w:val="24"/>
        </w:rPr>
      </w:pPr>
      <w:r w:rsidRPr="00845CFC">
        <w:rPr>
          <w:rFonts w:ascii="Times New Roman" w:hAnsi="Times New Roman"/>
          <w:bCs/>
          <w:sz w:val="24"/>
          <w:szCs w:val="24"/>
        </w:rPr>
        <w:t xml:space="preserve"> к </w:t>
      </w:r>
      <w:r w:rsidRPr="00845CFC">
        <w:rPr>
          <w:rFonts w:ascii="Times New Roman" w:hAnsi="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845CFC" w:rsidRPr="00845CFC" w:rsidRDefault="00845CFC" w:rsidP="00845CFC">
      <w:pPr>
        <w:keepNext/>
        <w:widowControl w:val="0"/>
        <w:spacing w:after="0" w:line="240" w:lineRule="auto"/>
        <w:jc w:val="center"/>
        <w:outlineLvl w:val="1"/>
        <w:rPr>
          <w:rFonts w:ascii="Times New Roman" w:eastAsia="Times New Roman" w:hAnsi="Times New Roman"/>
          <w:sz w:val="24"/>
          <w:szCs w:val="24"/>
          <w:lang w:eastAsia="ru-RU"/>
        </w:rPr>
      </w:pPr>
    </w:p>
    <w:p w:rsidR="00845CFC" w:rsidRPr="00845CFC" w:rsidRDefault="00845CFC" w:rsidP="008C045E">
      <w:pPr>
        <w:keepNext/>
        <w:widowControl w:val="0"/>
        <w:spacing w:after="0" w:line="240" w:lineRule="auto"/>
        <w:ind w:firstLine="284"/>
        <w:jc w:val="center"/>
        <w:outlineLvl w:val="1"/>
        <w:rPr>
          <w:rFonts w:ascii="Times New Roman" w:eastAsia="Times New Roman" w:hAnsi="Times New Roman"/>
          <w:sz w:val="24"/>
          <w:szCs w:val="24"/>
          <w:lang w:eastAsia="ru-RU"/>
        </w:rPr>
      </w:pPr>
    </w:p>
    <w:p w:rsidR="00845CFC" w:rsidRPr="00845CFC" w:rsidRDefault="00845CFC" w:rsidP="00845CFC">
      <w:pPr>
        <w:keepNext/>
        <w:widowControl w:val="0"/>
        <w:spacing w:after="0" w:line="240" w:lineRule="auto"/>
        <w:jc w:val="center"/>
        <w:outlineLvl w:val="1"/>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ДОГОВОР АРЕНДЫ № _____ земельного участка </w:t>
      </w:r>
    </w:p>
    <w:p w:rsidR="00845CFC" w:rsidRPr="00845CFC" w:rsidRDefault="00845CFC" w:rsidP="00845CFC">
      <w:pPr>
        <w:widowControl w:val="0"/>
        <w:spacing w:after="0" w:line="240" w:lineRule="auto"/>
        <w:jc w:val="center"/>
        <w:rPr>
          <w:rFonts w:ascii="Times New Roman" w:eastAsia="Times New Roman" w:hAnsi="Times New Roman"/>
          <w:sz w:val="24"/>
          <w:szCs w:val="24"/>
          <w:lang w:eastAsia="ru-RU"/>
        </w:rPr>
      </w:pPr>
    </w:p>
    <w:p w:rsidR="00845CFC" w:rsidRPr="00845CFC" w:rsidRDefault="00845CFC" w:rsidP="00845CFC">
      <w:pPr>
        <w:widowControl w:val="0"/>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с. Визинга, Сысольский район                                                   </w:t>
      </w:r>
      <w:proofErr w:type="gramStart"/>
      <w:r w:rsidRPr="00845CFC">
        <w:rPr>
          <w:rFonts w:ascii="Times New Roman" w:eastAsia="Times New Roman" w:hAnsi="Times New Roman"/>
          <w:sz w:val="24"/>
          <w:szCs w:val="24"/>
          <w:lang w:eastAsia="ru-RU"/>
        </w:rPr>
        <w:t xml:space="preserve">   «</w:t>
      </w:r>
      <w:proofErr w:type="gramEnd"/>
      <w:r w:rsidRPr="00845CFC">
        <w:rPr>
          <w:rFonts w:ascii="Times New Roman" w:eastAsia="Times New Roman" w:hAnsi="Times New Roman"/>
          <w:sz w:val="24"/>
          <w:szCs w:val="24"/>
          <w:lang w:eastAsia="ru-RU"/>
        </w:rPr>
        <w:t>____»___________ 20__ год</w:t>
      </w:r>
    </w:p>
    <w:p w:rsidR="00845CFC" w:rsidRPr="00845CFC" w:rsidRDefault="00845CFC" w:rsidP="00845CFC">
      <w:pPr>
        <w:suppressAutoHyphens/>
        <w:spacing w:after="0" w:line="240" w:lineRule="auto"/>
        <w:ind w:firstLine="720"/>
        <w:jc w:val="both"/>
        <w:rPr>
          <w:rFonts w:ascii="Times New Roman" w:eastAsia="Times New Roman" w:hAnsi="Times New Roman"/>
          <w:sz w:val="24"/>
          <w:szCs w:val="24"/>
          <w:lang w:eastAsia="ru-RU"/>
        </w:rPr>
      </w:pPr>
    </w:p>
    <w:p w:rsidR="00845CFC" w:rsidRPr="00845CFC" w:rsidRDefault="00845CFC" w:rsidP="00845CFC">
      <w:pPr>
        <w:suppressAutoHyphens/>
        <w:spacing w:after="0" w:line="240" w:lineRule="auto"/>
        <w:ind w:firstLine="72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w:t>
      </w:r>
      <w:proofErr w:type="gramStart"/>
      <w:r w:rsidRPr="00845CFC">
        <w:rPr>
          <w:rFonts w:ascii="Times New Roman" w:eastAsia="Times New Roman" w:hAnsi="Times New Roman"/>
          <w:sz w:val="24"/>
          <w:szCs w:val="24"/>
          <w:lang w:eastAsia="ru-RU"/>
        </w:rPr>
        <w:t>и  _</w:t>
      </w:r>
      <w:proofErr w:type="gramEnd"/>
      <w:r w:rsidRPr="00845CFC">
        <w:rPr>
          <w:rFonts w:ascii="Times New Roman" w:eastAsia="Times New Roman" w:hAnsi="Times New Roman"/>
          <w:sz w:val="24"/>
          <w:szCs w:val="24"/>
          <w:lang w:eastAsia="ru-RU"/>
        </w:rPr>
        <w:t>________ в лице _______________________________, действующего (-ей) на основании ____________, именуемый (-</w:t>
      </w:r>
      <w:proofErr w:type="spellStart"/>
      <w:r w:rsidRPr="00845CFC">
        <w:rPr>
          <w:rFonts w:ascii="Times New Roman" w:eastAsia="Times New Roman" w:hAnsi="Times New Roman"/>
          <w:sz w:val="24"/>
          <w:szCs w:val="24"/>
          <w:lang w:eastAsia="ru-RU"/>
        </w:rPr>
        <w:t>ая</w:t>
      </w:r>
      <w:proofErr w:type="spellEnd"/>
      <w:r w:rsidRPr="00845CFC">
        <w:rPr>
          <w:rFonts w:ascii="Times New Roman" w:eastAsia="Times New Roman" w:hAnsi="Times New Roman"/>
          <w:sz w:val="24"/>
          <w:szCs w:val="24"/>
          <w:lang w:eastAsia="ru-RU"/>
        </w:rPr>
        <w:t>)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845CFC" w:rsidRPr="00845CFC" w:rsidRDefault="00845CFC" w:rsidP="00845CFC">
      <w:pPr>
        <w:suppressAutoHyphens/>
        <w:spacing w:after="0" w:line="240" w:lineRule="auto"/>
        <w:ind w:firstLine="720"/>
        <w:jc w:val="both"/>
        <w:rPr>
          <w:rFonts w:ascii="Times New Roman" w:eastAsia="Times New Roman" w:hAnsi="Times New Roman"/>
          <w:sz w:val="24"/>
          <w:szCs w:val="24"/>
          <w:lang w:eastAsia="ru-RU"/>
        </w:rPr>
      </w:pPr>
    </w:p>
    <w:p w:rsidR="00845CFC" w:rsidRPr="00845CFC" w:rsidRDefault="00845CFC" w:rsidP="008C045E">
      <w:pPr>
        <w:tabs>
          <w:tab w:val="left" w:pos="720"/>
        </w:tabs>
        <w:suppressAutoHyphens/>
        <w:spacing w:after="240" w:line="240" w:lineRule="auto"/>
        <w:ind w:left="720" w:hanging="436"/>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1. Предмет Договора</w:t>
      </w:r>
    </w:p>
    <w:p w:rsidR="00845CFC" w:rsidRPr="00845CFC" w:rsidRDefault="00845CFC" w:rsidP="008C045E">
      <w:pPr>
        <w:widowControl w:val="0"/>
        <w:numPr>
          <w:ilvl w:val="1"/>
          <w:numId w:val="8"/>
        </w:numPr>
        <w:tabs>
          <w:tab w:val="left" w:pos="0"/>
          <w:tab w:val="left" w:pos="720"/>
        </w:tabs>
        <w:suppressAutoHyphens/>
        <w:spacing w:after="0" w:line="240" w:lineRule="auto"/>
        <w:ind w:hanging="43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845CFC" w:rsidRPr="00845CFC" w:rsidRDefault="00845CFC" w:rsidP="008C045E">
      <w:pPr>
        <w:tabs>
          <w:tab w:val="left" w:pos="720"/>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1.2. Сведения о земельном участке:</w:t>
      </w:r>
    </w:p>
    <w:p w:rsidR="00845CFC" w:rsidRPr="00845CFC" w:rsidRDefault="00845CFC" w:rsidP="008C045E">
      <w:pPr>
        <w:widowControl w:val="0"/>
        <w:tabs>
          <w:tab w:val="left" w:pos="284"/>
          <w:tab w:val="left" w:pos="720"/>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Кадастровый номер - ________________</w:t>
      </w:r>
    </w:p>
    <w:p w:rsidR="00845CFC" w:rsidRPr="00845CFC" w:rsidRDefault="00845CFC" w:rsidP="008C045E">
      <w:pPr>
        <w:widowControl w:val="0"/>
        <w:tabs>
          <w:tab w:val="left" w:pos="284"/>
          <w:tab w:val="left" w:pos="720"/>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Местоположение - __________________</w:t>
      </w:r>
    </w:p>
    <w:p w:rsidR="00845CFC" w:rsidRPr="00845CFC" w:rsidRDefault="00845CFC" w:rsidP="008C045E">
      <w:pPr>
        <w:widowControl w:val="0"/>
        <w:tabs>
          <w:tab w:val="left" w:pos="284"/>
          <w:tab w:val="left" w:pos="720"/>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Площадь – ____________ кв. м.;</w:t>
      </w:r>
    </w:p>
    <w:p w:rsidR="00845CFC" w:rsidRPr="00845CFC" w:rsidRDefault="00845CFC" w:rsidP="008C045E">
      <w:pPr>
        <w:widowControl w:val="0"/>
        <w:tabs>
          <w:tab w:val="left" w:pos="284"/>
          <w:tab w:val="left" w:pos="720"/>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Категория земель – земли __________________;</w:t>
      </w:r>
    </w:p>
    <w:p w:rsidR="00845CFC" w:rsidRPr="00845CFC" w:rsidRDefault="00845CFC" w:rsidP="008C045E">
      <w:pPr>
        <w:tabs>
          <w:tab w:val="left" w:pos="720"/>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Вид разрешенного использования – ____________________. </w:t>
      </w:r>
    </w:p>
    <w:p w:rsidR="00845CFC" w:rsidRPr="00845CFC" w:rsidRDefault="00845CFC" w:rsidP="008C045E">
      <w:pPr>
        <w:tabs>
          <w:tab w:val="left" w:pos="720"/>
        </w:tabs>
        <w:autoSpaceDE w:val="0"/>
        <w:autoSpaceDN w:val="0"/>
        <w:adjustRightInd w:val="0"/>
        <w:spacing w:after="0" w:line="240" w:lineRule="auto"/>
        <w:ind w:firstLine="284"/>
        <w:jc w:val="both"/>
        <w:rPr>
          <w:rFonts w:ascii="Times New Roman" w:hAnsi="Times New Roman"/>
          <w:sz w:val="24"/>
          <w:szCs w:val="24"/>
        </w:rPr>
      </w:pPr>
      <w:r w:rsidRPr="00845CFC">
        <w:rPr>
          <w:rFonts w:ascii="Times New Roman" w:hAnsi="Times New Roman"/>
          <w:color w:val="000000"/>
          <w:sz w:val="24"/>
          <w:szCs w:val="24"/>
        </w:rPr>
        <w:t xml:space="preserve">1.3. </w:t>
      </w:r>
      <w:r w:rsidRPr="00845CFC">
        <w:rPr>
          <w:rFonts w:ascii="Times New Roman" w:hAnsi="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845CFC" w:rsidRPr="00845CFC" w:rsidRDefault="00845CFC" w:rsidP="008C045E">
      <w:pPr>
        <w:tabs>
          <w:tab w:val="left" w:pos="720"/>
        </w:tabs>
        <w:autoSpaceDE w:val="0"/>
        <w:autoSpaceDN w:val="0"/>
        <w:adjustRightInd w:val="0"/>
        <w:spacing w:after="0" w:line="240" w:lineRule="auto"/>
        <w:ind w:firstLine="284"/>
        <w:jc w:val="both"/>
        <w:rPr>
          <w:rFonts w:ascii="Times New Roman" w:hAnsi="Times New Roman"/>
          <w:sz w:val="24"/>
          <w:szCs w:val="24"/>
        </w:rPr>
      </w:pPr>
      <w:r w:rsidRPr="00845CFC">
        <w:rPr>
          <w:rFonts w:ascii="Times New Roman" w:hAnsi="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845CFC" w:rsidRPr="00845CFC" w:rsidRDefault="00845CFC" w:rsidP="008C045E">
      <w:pPr>
        <w:suppressAutoHyphens/>
        <w:spacing w:after="0" w:line="240" w:lineRule="auto"/>
        <w:ind w:firstLine="284"/>
        <w:jc w:val="both"/>
        <w:rPr>
          <w:rFonts w:ascii="Times New Roman" w:eastAsia="Times New Roman" w:hAnsi="Times New Roman"/>
          <w:sz w:val="24"/>
          <w:szCs w:val="24"/>
          <w:lang w:eastAsia="ru-RU"/>
        </w:rPr>
      </w:pPr>
    </w:p>
    <w:p w:rsidR="00845CFC" w:rsidRPr="00845CFC" w:rsidRDefault="00845CFC" w:rsidP="008C045E">
      <w:pPr>
        <w:suppressAutoHyphens/>
        <w:spacing w:after="240" w:line="240" w:lineRule="auto"/>
        <w:ind w:left="709" w:firstLine="284"/>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2. Срок Договора</w:t>
      </w:r>
    </w:p>
    <w:p w:rsidR="00845CFC" w:rsidRPr="00845CFC" w:rsidRDefault="00845CFC" w:rsidP="00845CFC">
      <w:pPr>
        <w:tabs>
          <w:tab w:val="left" w:pos="-1418"/>
        </w:tabs>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845CFC" w:rsidRPr="00845CFC" w:rsidRDefault="00845CFC" w:rsidP="00845CFC">
      <w:pPr>
        <w:tabs>
          <w:tab w:val="left" w:pos="-1418"/>
        </w:tabs>
        <w:suppressAutoHyphens/>
        <w:spacing w:after="0" w:line="240" w:lineRule="auto"/>
        <w:ind w:right="-143" w:firstLine="284"/>
        <w:jc w:val="both"/>
        <w:rPr>
          <w:rFonts w:ascii="Times New Roman" w:eastAsia="Times New Roman" w:hAnsi="Times New Roman"/>
          <w:i/>
          <w:sz w:val="24"/>
          <w:szCs w:val="24"/>
          <w:u w:val="single"/>
          <w:lang w:eastAsia="ru-RU"/>
        </w:rPr>
      </w:pPr>
      <w:r w:rsidRPr="00845CFC">
        <w:rPr>
          <w:rFonts w:ascii="Times New Roman" w:eastAsia="Times New Roman" w:hAnsi="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845CFC" w:rsidRPr="00845CFC" w:rsidRDefault="00845CFC" w:rsidP="00845CFC">
      <w:pPr>
        <w:autoSpaceDE w:val="0"/>
        <w:autoSpaceDN w:val="0"/>
        <w:adjustRightInd w:val="0"/>
        <w:spacing w:after="0" w:line="240" w:lineRule="auto"/>
        <w:ind w:firstLine="284"/>
        <w:jc w:val="both"/>
        <w:rPr>
          <w:rFonts w:ascii="Times New Roman" w:hAnsi="Times New Roman"/>
          <w:i/>
          <w:color w:val="000000"/>
          <w:sz w:val="24"/>
          <w:szCs w:val="24"/>
          <w:u w:val="single"/>
        </w:rPr>
      </w:pPr>
      <w:r w:rsidRPr="00845CFC">
        <w:rPr>
          <w:rFonts w:ascii="Times New Roman" w:hAnsi="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845CFC">
        <w:rPr>
          <w:rFonts w:ascii="Times New Roman" w:hAnsi="Times New Roman"/>
          <w:color w:val="000000"/>
          <w:sz w:val="24"/>
          <w:szCs w:val="24"/>
        </w:rPr>
        <w:t xml:space="preserve">акта приема-передачи </w:t>
      </w:r>
      <w:r w:rsidRPr="00845CFC">
        <w:rPr>
          <w:rFonts w:ascii="Times New Roman" w:hAnsi="Times New Roman"/>
          <w:sz w:val="24"/>
          <w:szCs w:val="24"/>
        </w:rPr>
        <w:t xml:space="preserve">Земельного участка. </w:t>
      </w:r>
      <w:r w:rsidRPr="00845CFC">
        <w:rPr>
          <w:rFonts w:ascii="Times New Roman" w:hAnsi="Times New Roman"/>
          <w:color w:val="000000"/>
          <w:sz w:val="24"/>
          <w:szCs w:val="24"/>
        </w:rPr>
        <w:t>Акт приема-передачи земельного участка</w:t>
      </w:r>
      <w:r w:rsidRPr="00845CFC">
        <w:rPr>
          <w:rFonts w:ascii="Times New Roman" w:hAnsi="Times New Roman"/>
          <w:sz w:val="24"/>
          <w:szCs w:val="24"/>
        </w:rPr>
        <w:t xml:space="preserve"> подписывается одновременно с подписанием Договора.</w:t>
      </w:r>
    </w:p>
    <w:p w:rsidR="00845CFC" w:rsidRPr="00845CFC" w:rsidRDefault="00845CFC" w:rsidP="00845CFC">
      <w:pPr>
        <w:tabs>
          <w:tab w:val="left" w:pos="-1418"/>
          <w:tab w:val="left" w:pos="709"/>
        </w:tabs>
        <w:suppressAutoHyphens/>
        <w:spacing w:after="0" w:line="240" w:lineRule="auto"/>
        <w:ind w:firstLine="284"/>
        <w:jc w:val="both"/>
        <w:rPr>
          <w:rFonts w:ascii="Times New Roman" w:eastAsia="Times New Roman" w:hAnsi="Times New Roman"/>
          <w:sz w:val="24"/>
          <w:szCs w:val="24"/>
          <w:u w:val="single"/>
          <w:lang w:eastAsia="ru-RU"/>
        </w:rPr>
      </w:pPr>
    </w:p>
    <w:p w:rsidR="00845CFC" w:rsidRPr="00845CFC" w:rsidRDefault="00845CFC" w:rsidP="00845CFC">
      <w:pPr>
        <w:suppressAutoHyphens/>
        <w:spacing w:after="240" w:line="240" w:lineRule="auto"/>
        <w:ind w:left="360"/>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3. Размер и условия внесения арендной платы</w:t>
      </w:r>
    </w:p>
    <w:p w:rsidR="00845CFC" w:rsidRPr="00845CFC" w:rsidRDefault="00845CFC" w:rsidP="00845CFC">
      <w:pPr>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845CFC" w:rsidRPr="00845CFC" w:rsidRDefault="00845CFC" w:rsidP="00845CFC">
      <w:pPr>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Арендная плата вносится Арендатором __________в сумме ________ (______) рублей _____ копеек, путем перечисления на счет:</w:t>
      </w:r>
    </w:p>
    <w:p w:rsidR="00845CFC" w:rsidRPr="00845CFC" w:rsidRDefault="00845CFC" w:rsidP="00845CFC">
      <w:pPr>
        <w:widowControl w:val="0"/>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 Банк получателя и реквизиты: </w:t>
      </w:r>
    </w:p>
    <w:p w:rsidR="00845CFC" w:rsidRPr="00845CFC" w:rsidRDefault="00845CFC" w:rsidP="00845CFC">
      <w:pPr>
        <w:widowControl w:val="0"/>
        <w:suppressAutoHyphens/>
        <w:spacing w:after="0" w:line="240" w:lineRule="auto"/>
        <w:ind w:firstLine="709"/>
        <w:jc w:val="both"/>
        <w:rPr>
          <w:rFonts w:ascii="Times New Roman" w:eastAsia="Times New Roman" w:hAnsi="Times New Roman"/>
          <w:i/>
          <w:sz w:val="24"/>
          <w:szCs w:val="24"/>
          <w:lang w:eastAsia="ru-RU"/>
        </w:rPr>
      </w:pPr>
      <w:r w:rsidRPr="00845CFC">
        <w:rPr>
          <w:rFonts w:ascii="Times New Roman" w:eastAsia="Times New Roman" w:hAnsi="Times New Roman"/>
          <w:i/>
          <w:sz w:val="24"/>
          <w:szCs w:val="24"/>
          <w:lang w:eastAsia="ru-RU"/>
        </w:rPr>
        <w:t>УФК по Республике Коми (Администрация муниципального района «Сысольский», 04073002350), ИНН 1110001915 КПП 111001001, казначейский счет 03100643000000010700, единый казначейский 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845CFC" w:rsidRPr="00845CFC" w:rsidRDefault="00845CFC" w:rsidP="00845CFC">
      <w:pPr>
        <w:widowControl w:val="0"/>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845CFC" w:rsidRPr="00845CFC" w:rsidRDefault="00845CFC" w:rsidP="00845CFC">
      <w:pPr>
        <w:suppressAutoHyphens/>
        <w:spacing w:after="0" w:line="240" w:lineRule="auto"/>
        <w:ind w:left="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3.2. Арендная плата начисляется со дня подписания акта приема-передачи земельного участка. 3.3. Арендная плата за неполный период (квартал/месяц) исчисляется пропорционально</w:t>
      </w:r>
    </w:p>
    <w:p w:rsidR="00845CFC" w:rsidRPr="00845CFC" w:rsidRDefault="00845CFC" w:rsidP="00845CFC">
      <w:pPr>
        <w:suppressAutoHyphens/>
        <w:spacing w:after="0" w:line="240" w:lineRule="auto"/>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количеству календарных дней аренды в квартале/месяце к количеству дней данного квартала/месяца.</w:t>
      </w:r>
    </w:p>
    <w:p w:rsidR="00845CFC" w:rsidRPr="00845CFC" w:rsidRDefault="00845CFC" w:rsidP="00845CFC">
      <w:pPr>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3.4. Надлежащим исполнением обязательства по внесению арендной платы является поступление платежей на счет, указанный в п. 3.1.</w:t>
      </w:r>
    </w:p>
    <w:p w:rsidR="00845CFC" w:rsidRPr="00845CFC" w:rsidRDefault="00845CFC" w:rsidP="00845CFC">
      <w:pPr>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3.5.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845CFC" w:rsidRPr="00845CFC" w:rsidRDefault="00845CFC" w:rsidP="00845CFC">
      <w:pPr>
        <w:suppressAutoHyphens/>
        <w:spacing w:after="0" w:line="240" w:lineRule="auto"/>
        <w:ind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3.6. Неиспользование Участка Арендатором не может служить основанием невнесения арендной платы за землю.</w:t>
      </w:r>
    </w:p>
    <w:p w:rsidR="00845CFC" w:rsidRPr="00845CFC" w:rsidRDefault="00845CFC" w:rsidP="00845CFC">
      <w:pPr>
        <w:suppressAutoHyphens/>
        <w:spacing w:after="240" w:line="240" w:lineRule="auto"/>
        <w:ind w:left="720"/>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4. Права и обязанности Сторон</w:t>
      </w:r>
    </w:p>
    <w:p w:rsidR="00845CFC" w:rsidRPr="00845CFC" w:rsidRDefault="00845CFC" w:rsidP="00845CFC">
      <w:pPr>
        <w:suppressAutoHyphens/>
        <w:spacing w:after="0" w:line="240" w:lineRule="auto"/>
        <w:ind w:left="36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4. 1. Арендодатель имеет право:</w:t>
      </w:r>
    </w:p>
    <w:p w:rsidR="00845CFC" w:rsidRPr="00845CFC" w:rsidRDefault="00845CFC" w:rsidP="00845CFC">
      <w:pPr>
        <w:widowControl w:val="0"/>
        <w:numPr>
          <w:ilvl w:val="0"/>
          <w:numId w:val="10"/>
        </w:numPr>
        <w:suppressAutoHyphens/>
        <w:spacing w:after="0" w:line="240" w:lineRule="auto"/>
        <w:jc w:val="both"/>
        <w:rPr>
          <w:rFonts w:ascii="Times New Roman" w:eastAsia="Times New Roman" w:hAnsi="Times New Roman"/>
          <w:vanish/>
          <w:sz w:val="24"/>
          <w:szCs w:val="24"/>
          <w:lang w:eastAsia="ru-RU"/>
        </w:rPr>
      </w:pPr>
    </w:p>
    <w:p w:rsidR="00845CFC" w:rsidRPr="00845CFC" w:rsidRDefault="00845CFC" w:rsidP="00845CFC">
      <w:pPr>
        <w:widowControl w:val="0"/>
        <w:numPr>
          <w:ilvl w:val="0"/>
          <w:numId w:val="10"/>
        </w:numPr>
        <w:suppressAutoHyphens/>
        <w:spacing w:after="0" w:line="240" w:lineRule="auto"/>
        <w:jc w:val="both"/>
        <w:rPr>
          <w:rFonts w:ascii="Times New Roman" w:eastAsia="Times New Roman" w:hAnsi="Times New Roman"/>
          <w:vanish/>
          <w:sz w:val="24"/>
          <w:szCs w:val="24"/>
          <w:lang w:eastAsia="ru-RU"/>
        </w:rPr>
      </w:pPr>
    </w:p>
    <w:p w:rsidR="00845CFC" w:rsidRPr="00845CFC" w:rsidRDefault="00845CFC" w:rsidP="00845CFC">
      <w:pPr>
        <w:widowControl w:val="0"/>
        <w:numPr>
          <w:ilvl w:val="0"/>
          <w:numId w:val="10"/>
        </w:numPr>
        <w:suppressAutoHyphens/>
        <w:spacing w:after="0" w:line="240" w:lineRule="auto"/>
        <w:jc w:val="both"/>
        <w:rPr>
          <w:rFonts w:ascii="Times New Roman" w:eastAsia="Times New Roman" w:hAnsi="Times New Roman"/>
          <w:vanish/>
          <w:sz w:val="24"/>
          <w:szCs w:val="24"/>
          <w:lang w:eastAsia="ru-RU"/>
        </w:rPr>
      </w:pPr>
    </w:p>
    <w:p w:rsidR="00845CFC" w:rsidRPr="00845CFC" w:rsidRDefault="00845CFC" w:rsidP="00845CFC">
      <w:pPr>
        <w:widowControl w:val="0"/>
        <w:numPr>
          <w:ilvl w:val="1"/>
          <w:numId w:val="10"/>
        </w:numPr>
        <w:suppressAutoHyphens/>
        <w:spacing w:after="0" w:line="240" w:lineRule="auto"/>
        <w:jc w:val="both"/>
        <w:rPr>
          <w:rFonts w:ascii="Times New Roman" w:eastAsia="Times New Roman" w:hAnsi="Times New Roman"/>
          <w:vanish/>
          <w:sz w:val="24"/>
          <w:szCs w:val="24"/>
          <w:lang w:eastAsia="ru-RU"/>
        </w:rPr>
      </w:pPr>
    </w:p>
    <w:p w:rsidR="00845CFC" w:rsidRPr="00845CFC" w:rsidRDefault="00845CFC" w:rsidP="008C045E">
      <w:pPr>
        <w:widowControl w:val="0"/>
        <w:numPr>
          <w:ilvl w:val="2"/>
          <w:numId w:val="10"/>
        </w:numPr>
        <w:tabs>
          <w:tab w:val="clear" w:pos="108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использования Земельного участка способами, приводящими к его порче;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использования Земельного участка не в соответствии с видом его разрешенного использования;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845CFC" w:rsidRPr="00845CFC" w:rsidRDefault="00845CFC" w:rsidP="008C045E">
      <w:pPr>
        <w:tabs>
          <w:tab w:val="left" w:pos="2410"/>
        </w:tabs>
        <w:autoSpaceDE w:val="0"/>
        <w:autoSpaceDN w:val="0"/>
        <w:adjustRightInd w:val="0"/>
        <w:spacing w:after="0" w:line="240" w:lineRule="auto"/>
        <w:rPr>
          <w:rFonts w:ascii="Times New Roman" w:hAnsi="Times New Roman"/>
          <w:sz w:val="24"/>
          <w:szCs w:val="24"/>
        </w:rPr>
      </w:pPr>
      <w:r w:rsidRPr="00845CFC">
        <w:rPr>
          <w:rFonts w:ascii="Times New Roman" w:hAnsi="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в случае неиспользования/</w:t>
      </w:r>
      <w:proofErr w:type="spellStart"/>
      <w:r w:rsidRPr="00845CFC">
        <w:rPr>
          <w:rFonts w:ascii="Times New Roman" w:hAnsi="Times New Roman"/>
          <w:sz w:val="24"/>
          <w:szCs w:val="24"/>
        </w:rPr>
        <w:t>неосвоения</w:t>
      </w:r>
      <w:proofErr w:type="spellEnd"/>
      <w:r w:rsidRPr="00845CFC">
        <w:rPr>
          <w:rFonts w:ascii="Times New Roman" w:hAnsi="Times New Roman"/>
          <w:sz w:val="24"/>
          <w:szCs w:val="24"/>
        </w:rPr>
        <w:t xml:space="preserve"> Земельного участка в течение 2 лет;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невнесения арендной платы либо внесения не в полном объеме более 2 (двух) периодов подряд;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w:t>
      </w:r>
      <w:proofErr w:type="spellStart"/>
      <w:r w:rsidRPr="00845CFC">
        <w:rPr>
          <w:rFonts w:ascii="Times New Roman" w:hAnsi="Times New Roman"/>
          <w:sz w:val="24"/>
          <w:szCs w:val="24"/>
        </w:rPr>
        <w:t>неподписания</w:t>
      </w:r>
      <w:proofErr w:type="spellEnd"/>
      <w:r w:rsidRPr="00845CFC">
        <w:rPr>
          <w:rFonts w:ascii="Times New Roman" w:hAnsi="Times New Roman"/>
          <w:sz w:val="24"/>
          <w:szCs w:val="24"/>
        </w:rPr>
        <w:t xml:space="preserve"> Арендатором дополнительных соглашений к Договору о внесении изменений, указанных в п. 4.1.1.;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переуступки Арендатором прав и обязанностей по Договору; </w:t>
      </w:r>
    </w:p>
    <w:p w:rsidR="00845CFC" w:rsidRPr="00845CFC" w:rsidRDefault="00845CFC" w:rsidP="008C045E">
      <w:pPr>
        <w:tabs>
          <w:tab w:val="left" w:pos="2410"/>
        </w:tabs>
        <w:autoSpaceDE w:val="0"/>
        <w:autoSpaceDN w:val="0"/>
        <w:adjustRightInd w:val="0"/>
        <w:spacing w:after="0" w:line="240" w:lineRule="auto"/>
        <w:ind w:left="720" w:hanging="796"/>
        <w:rPr>
          <w:rFonts w:ascii="Times New Roman" w:hAnsi="Times New Roman"/>
          <w:sz w:val="24"/>
          <w:szCs w:val="24"/>
        </w:rPr>
      </w:pPr>
      <w:r w:rsidRPr="00845CFC">
        <w:rPr>
          <w:rFonts w:ascii="Times New Roman" w:hAnsi="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845CFC" w:rsidRPr="00845CFC" w:rsidRDefault="00845CFC" w:rsidP="008C045E">
      <w:pPr>
        <w:widowControl w:val="0"/>
        <w:numPr>
          <w:ilvl w:val="2"/>
          <w:numId w:val="10"/>
        </w:numPr>
        <w:tabs>
          <w:tab w:val="clear" w:pos="1080"/>
          <w:tab w:val="left" w:pos="1134"/>
        </w:tabs>
        <w:suppressAutoHyphens/>
        <w:spacing w:after="0" w:line="240" w:lineRule="auto"/>
        <w:ind w:left="0"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845CFC" w:rsidRPr="00845CFC" w:rsidRDefault="00845CFC" w:rsidP="008C045E">
      <w:pPr>
        <w:widowControl w:val="0"/>
        <w:numPr>
          <w:ilvl w:val="2"/>
          <w:numId w:val="10"/>
        </w:numPr>
        <w:tabs>
          <w:tab w:val="clear" w:pos="1080"/>
        </w:tabs>
        <w:suppressAutoHyphens/>
        <w:spacing w:after="0" w:line="240" w:lineRule="auto"/>
        <w:ind w:left="0" w:firstLine="284"/>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845CFC" w:rsidRPr="00845CFC" w:rsidRDefault="00845CFC" w:rsidP="008C045E">
      <w:pPr>
        <w:widowControl w:val="0"/>
        <w:numPr>
          <w:ilvl w:val="2"/>
          <w:numId w:val="10"/>
        </w:numPr>
        <w:tabs>
          <w:tab w:val="clear" w:pos="1080"/>
          <w:tab w:val="left" w:pos="1134"/>
        </w:tabs>
        <w:suppressAutoHyphens/>
        <w:spacing w:after="0" w:line="240" w:lineRule="auto"/>
        <w:ind w:left="142" w:firstLine="142"/>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845CFC" w:rsidRPr="00845CFC" w:rsidRDefault="00845CFC" w:rsidP="008C045E">
      <w:pPr>
        <w:tabs>
          <w:tab w:val="left" w:pos="2410"/>
        </w:tabs>
        <w:suppressAutoHyphens/>
        <w:spacing w:after="0" w:line="240" w:lineRule="auto"/>
        <w:ind w:left="360"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4.2. Арендодатель обязан:</w:t>
      </w:r>
    </w:p>
    <w:p w:rsidR="00845CFC" w:rsidRPr="00845CFC" w:rsidRDefault="00845CFC" w:rsidP="008C045E">
      <w:pPr>
        <w:widowControl w:val="0"/>
        <w:numPr>
          <w:ilvl w:val="1"/>
          <w:numId w:val="10"/>
        </w:numPr>
        <w:tabs>
          <w:tab w:val="left" w:pos="2410"/>
        </w:tabs>
        <w:suppressAutoHyphens/>
        <w:spacing w:after="0" w:line="240" w:lineRule="auto"/>
        <w:ind w:hanging="796"/>
        <w:jc w:val="both"/>
        <w:rPr>
          <w:rFonts w:ascii="Times New Roman" w:eastAsia="Times New Roman" w:hAnsi="Times New Roman"/>
          <w:vanish/>
          <w:sz w:val="24"/>
          <w:szCs w:val="24"/>
          <w:lang w:eastAsia="ru-RU"/>
        </w:rPr>
      </w:pPr>
    </w:p>
    <w:p w:rsidR="00845CFC" w:rsidRPr="00845CFC" w:rsidRDefault="00845CFC" w:rsidP="008C045E">
      <w:pPr>
        <w:widowControl w:val="0"/>
        <w:numPr>
          <w:ilvl w:val="2"/>
          <w:numId w:val="10"/>
        </w:numPr>
        <w:tabs>
          <w:tab w:val="clear" w:pos="1080"/>
          <w:tab w:val="num" w:pos="1429"/>
          <w:tab w:val="left" w:pos="2410"/>
        </w:tabs>
        <w:suppressAutoHyphens/>
        <w:spacing w:after="0" w:line="240" w:lineRule="auto"/>
        <w:ind w:left="1429"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Передать Арендатору Участок по акту приема - передачи в течение 10 календарных дней.</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Выполнять в полном объеме все условия Договора.</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Осуществлять контроль за использованием и охраной сданных в аренду земель.</w:t>
      </w:r>
    </w:p>
    <w:p w:rsidR="00845CFC" w:rsidRPr="00845CFC" w:rsidRDefault="00845CFC" w:rsidP="008C045E">
      <w:pPr>
        <w:tabs>
          <w:tab w:val="left" w:pos="2410"/>
        </w:tabs>
        <w:suppressAutoHyphens/>
        <w:spacing w:after="0" w:line="240" w:lineRule="auto"/>
        <w:ind w:left="360"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4.3. Арендатор обязан:</w:t>
      </w:r>
    </w:p>
    <w:p w:rsidR="00845CFC" w:rsidRPr="00845CFC" w:rsidRDefault="00845CFC" w:rsidP="008C045E">
      <w:pPr>
        <w:widowControl w:val="0"/>
        <w:numPr>
          <w:ilvl w:val="1"/>
          <w:numId w:val="10"/>
        </w:numPr>
        <w:tabs>
          <w:tab w:val="left" w:pos="2410"/>
        </w:tabs>
        <w:suppressAutoHyphens/>
        <w:spacing w:after="0" w:line="240" w:lineRule="auto"/>
        <w:ind w:hanging="796"/>
        <w:jc w:val="both"/>
        <w:rPr>
          <w:rFonts w:ascii="Times New Roman" w:eastAsia="Times New Roman" w:hAnsi="Times New Roman"/>
          <w:vanish/>
          <w:sz w:val="24"/>
          <w:szCs w:val="24"/>
          <w:lang w:eastAsia="ru-RU"/>
        </w:rPr>
      </w:pPr>
    </w:p>
    <w:p w:rsidR="00845CFC" w:rsidRPr="00845CFC" w:rsidRDefault="00845CFC" w:rsidP="008C045E">
      <w:pPr>
        <w:widowControl w:val="0"/>
        <w:numPr>
          <w:ilvl w:val="2"/>
          <w:numId w:val="10"/>
        </w:numPr>
        <w:tabs>
          <w:tab w:val="clear" w:pos="1080"/>
          <w:tab w:val="num" w:pos="1429"/>
          <w:tab w:val="left" w:pos="2410"/>
        </w:tabs>
        <w:suppressAutoHyphens/>
        <w:spacing w:after="0" w:line="240" w:lineRule="auto"/>
        <w:ind w:left="1429" w:hanging="1145"/>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Принять участок по акту приема-передачи.</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Использовать Участок на условиях, установленных настоящим Договором. </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Выполнять в полном объеме все условия Договора.</w:t>
      </w:r>
    </w:p>
    <w:p w:rsidR="00845CFC" w:rsidRPr="00845CFC" w:rsidRDefault="00845CFC" w:rsidP="002C6E91">
      <w:pPr>
        <w:widowControl w:val="0"/>
        <w:numPr>
          <w:ilvl w:val="2"/>
          <w:numId w:val="10"/>
        </w:numPr>
        <w:tabs>
          <w:tab w:val="clear" w:pos="1080"/>
        </w:tabs>
        <w:suppressAutoHyphens/>
        <w:spacing w:after="0" w:line="240" w:lineRule="auto"/>
        <w:ind w:left="284" w:firstLine="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845CFC" w:rsidRPr="00845CFC" w:rsidRDefault="00845CFC" w:rsidP="002C6E91">
      <w:pPr>
        <w:widowControl w:val="0"/>
        <w:numPr>
          <w:ilvl w:val="2"/>
          <w:numId w:val="10"/>
        </w:numPr>
        <w:tabs>
          <w:tab w:val="clear" w:pos="1080"/>
          <w:tab w:val="left" w:pos="1134"/>
        </w:tabs>
        <w:suppressAutoHyphens/>
        <w:spacing w:after="0" w:line="240" w:lineRule="auto"/>
        <w:ind w:left="284" w:firstLine="283"/>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845CFC" w:rsidRPr="00845CFC" w:rsidRDefault="00845CFC" w:rsidP="008C045E">
      <w:pPr>
        <w:widowControl w:val="0"/>
        <w:numPr>
          <w:ilvl w:val="2"/>
          <w:numId w:val="10"/>
        </w:numPr>
        <w:tabs>
          <w:tab w:val="clear" w:pos="1080"/>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845CFC" w:rsidRPr="00845CFC" w:rsidRDefault="00845CFC" w:rsidP="002C6E91">
      <w:pPr>
        <w:widowControl w:val="0"/>
        <w:numPr>
          <w:ilvl w:val="2"/>
          <w:numId w:val="10"/>
        </w:numPr>
        <w:tabs>
          <w:tab w:val="clear" w:pos="1080"/>
          <w:tab w:val="left" w:pos="1134"/>
          <w:tab w:val="left" w:pos="2410"/>
        </w:tabs>
        <w:suppressAutoHyphens/>
        <w:spacing w:after="0" w:line="240" w:lineRule="auto"/>
        <w:ind w:left="284" w:firstLine="0"/>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845CFC" w:rsidRPr="00845CFC" w:rsidRDefault="00845CFC" w:rsidP="00B57167">
      <w:pPr>
        <w:widowControl w:val="0"/>
        <w:numPr>
          <w:ilvl w:val="2"/>
          <w:numId w:val="10"/>
        </w:numPr>
        <w:tabs>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45CFC" w:rsidRPr="00845CFC" w:rsidRDefault="00845CFC" w:rsidP="00B57167">
      <w:pPr>
        <w:widowControl w:val="0"/>
        <w:numPr>
          <w:ilvl w:val="2"/>
          <w:numId w:val="10"/>
        </w:numPr>
        <w:tabs>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45CFC" w:rsidRPr="00845CFC" w:rsidRDefault="00845CFC" w:rsidP="00B57167">
      <w:pPr>
        <w:widowControl w:val="0"/>
        <w:numPr>
          <w:ilvl w:val="2"/>
          <w:numId w:val="10"/>
        </w:numPr>
        <w:tabs>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845CFC" w:rsidRPr="00845CFC" w:rsidRDefault="00845CFC" w:rsidP="00B57167">
      <w:pPr>
        <w:widowControl w:val="0"/>
        <w:numPr>
          <w:ilvl w:val="2"/>
          <w:numId w:val="10"/>
        </w:numPr>
        <w:tabs>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845CFC" w:rsidRPr="00845CFC" w:rsidRDefault="00845CFC" w:rsidP="00B57167">
      <w:pPr>
        <w:widowControl w:val="0"/>
        <w:numPr>
          <w:ilvl w:val="2"/>
          <w:numId w:val="10"/>
        </w:numPr>
        <w:tabs>
          <w:tab w:val="left" w:pos="2410"/>
        </w:tabs>
        <w:suppressAutoHyphens/>
        <w:spacing w:after="0" w:line="240" w:lineRule="auto"/>
        <w:ind w:hanging="796"/>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845CFC" w:rsidRPr="00845CFC" w:rsidRDefault="00845CFC" w:rsidP="008C045E">
      <w:pPr>
        <w:tabs>
          <w:tab w:val="left" w:pos="2410"/>
        </w:tabs>
        <w:autoSpaceDE w:val="0"/>
        <w:autoSpaceDN w:val="0"/>
        <w:adjustRightInd w:val="0"/>
        <w:spacing w:after="0" w:line="240" w:lineRule="auto"/>
        <w:ind w:firstLine="709"/>
        <w:jc w:val="both"/>
        <w:rPr>
          <w:rFonts w:ascii="Times New Roman" w:hAnsi="Times New Roman"/>
          <w:sz w:val="24"/>
          <w:szCs w:val="24"/>
        </w:rPr>
      </w:pPr>
      <w:r w:rsidRPr="00845CFC">
        <w:rPr>
          <w:rFonts w:ascii="Times New Roman" w:hAnsi="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p>
    <w:p w:rsidR="00845CFC" w:rsidRPr="00845CFC" w:rsidRDefault="00845CFC" w:rsidP="008C045E">
      <w:pPr>
        <w:tabs>
          <w:tab w:val="left" w:pos="2410"/>
        </w:tabs>
        <w:suppressAutoHyphens/>
        <w:spacing w:after="240" w:line="240" w:lineRule="auto"/>
        <w:ind w:left="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5. Ответственность сторон</w:t>
      </w:r>
    </w:p>
    <w:p w:rsidR="00845CFC" w:rsidRPr="00845CFC" w:rsidRDefault="00845CFC" w:rsidP="008C045E">
      <w:pPr>
        <w:tabs>
          <w:tab w:val="left" w:pos="0"/>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845CFC" w:rsidRPr="00845CFC" w:rsidRDefault="00845CFC" w:rsidP="008C045E">
      <w:pPr>
        <w:tabs>
          <w:tab w:val="left" w:pos="2410"/>
        </w:tabs>
        <w:suppressAutoHyphens/>
        <w:spacing w:after="0" w:line="240" w:lineRule="auto"/>
        <w:ind w:firstLine="851"/>
        <w:jc w:val="both"/>
        <w:rPr>
          <w:rFonts w:ascii="Times New Roman" w:eastAsia="Times New Roman" w:hAnsi="Times New Roman"/>
          <w:i/>
          <w:sz w:val="24"/>
          <w:szCs w:val="24"/>
          <w:lang w:eastAsia="ru-RU"/>
        </w:rPr>
      </w:pPr>
      <w:r w:rsidRPr="00845CFC">
        <w:rPr>
          <w:rFonts w:ascii="Times New Roman" w:eastAsia="Times New Roman" w:hAnsi="Times New Roman"/>
          <w:i/>
          <w:sz w:val="24"/>
          <w:szCs w:val="24"/>
          <w:lang w:eastAsia="ru-RU"/>
        </w:rPr>
        <w:t>Получатель – ИНН 1110001915 КПП 111001001 УФК по Республике Коми (Администрация муниципального района «Сысольский»)</w:t>
      </w:r>
    </w:p>
    <w:p w:rsidR="00845CFC" w:rsidRPr="00845CFC" w:rsidRDefault="00845CFC" w:rsidP="008C045E">
      <w:pPr>
        <w:tabs>
          <w:tab w:val="left" w:pos="2410"/>
        </w:tabs>
        <w:suppressAutoHyphens/>
        <w:spacing w:after="0" w:line="240" w:lineRule="auto"/>
        <w:jc w:val="both"/>
        <w:rPr>
          <w:rFonts w:ascii="Times New Roman" w:eastAsia="Times New Roman" w:hAnsi="Times New Roman"/>
          <w:i/>
          <w:sz w:val="24"/>
          <w:szCs w:val="24"/>
          <w:lang w:eastAsia="ru-RU"/>
        </w:rPr>
      </w:pPr>
      <w:r w:rsidRPr="00845CFC">
        <w:rPr>
          <w:rFonts w:ascii="Times New Roman" w:eastAsia="Times New Roman" w:hAnsi="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845CFC" w:rsidRPr="00845CFC" w:rsidRDefault="00845CFC" w:rsidP="008C045E">
      <w:pPr>
        <w:tabs>
          <w:tab w:val="left" w:pos="709"/>
          <w:tab w:val="left" w:pos="2410"/>
        </w:tabs>
        <w:suppressAutoHyphens/>
        <w:spacing w:after="0" w:line="240" w:lineRule="auto"/>
        <w:ind w:firstLine="709"/>
        <w:jc w:val="both"/>
        <w:rPr>
          <w:rFonts w:ascii="Times New Roman" w:eastAsia="Times New Roman" w:hAnsi="Times New Roman"/>
          <w:sz w:val="24"/>
          <w:szCs w:val="24"/>
          <w:lang w:eastAsia="ru-RU"/>
        </w:rPr>
      </w:pPr>
    </w:p>
    <w:p w:rsidR="00845CFC" w:rsidRPr="00845CFC" w:rsidRDefault="00845CFC" w:rsidP="008C045E">
      <w:pPr>
        <w:tabs>
          <w:tab w:val="left" w:pos="2410"/>
        </w:tabs>
        <w:suppressAutoHyphens/>
        <w:spacing w:after="240" w:line="240" w:lineRule="auto"/>
        <w:ind w:left="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6. Изменение, расторжение и прекращение Договора</w:t>
      </w:r>
    </w:p>
    <w:p w:rsidR="00845CFC" w:rsidRPr="00845CFC" w:rsidRDefault="00845CFC" w:rsidP="008C045E">
      <w:pPr>
        <w:tabs>
          <w:tab w:val="left" w:pos="2410"/>
        </w:tabs>
        <w:autoSpaceDE w:val="0"/>
        <w:autoSpaceDN w:val="0"/>
        <w:adjustRightInd w:val="0"/>
        <w:spacing w:after="0" w:line="240" w:lineRule="auto"/>
        <w:ind w:firstLine="709"/>
        <w:jc w:val="both"/>
        <w:rPr>
          <w:rFonts w:ascii="Times New Roman" w:hAnsi="Times New Roman"/>
          <w:sz w:val="24"/>
          <w:szCs w:val="24"/>
        </w:rPr>
      </w:pPr>
      <w:r w:rsidRPr="00845CFC">
        <w:rPr>
          <w:rFonts w:ascii="Times New Roman" w:hAnsi="Times New Roman"/>
          <w:color w:val="000000"/>
          <w:sz w:val="24"/>
          <w:szCs w:val="24"/>
        </w:rPr>
        <w:t xml:space="preserve">6.1. </w:t>
      </w:r>
      <w:r w:rsidRPr="00845CFC">
        <w:rPr>
          <w:rFonts w:ascii="Times New Roman" w:hAnsi="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845CFC" w:rsidRPr="00845CFC" w:rsidRDefault="00845CFC" w:rsidP="008C045E">
      <w:pPr>
        <w:tabs>
          <w:tab w:val="left" w:pos="2410"/>
        </w:tabs>
        <w:autoSpaceDE w:val="0"/>
        <w:autoSpaceDN w:val="0"/>
        <w:adjustRightInd w:val="0"/>
        <w:spacing w:after="0" w:line="240" w:lineRule="auto"/>
        <w:ind w:firstLine="709"/>
        <w:rPr>
          <w:rFonts w:ascii="Times New Roman" w:hAnsi="Times New Roman"/>
          <w:color w:val="000000"/>
          <w:sz w:val="24"/>
          <w:szCs w:val="24"/>
        </w:rPr>
      </w:pPr>
      <w:r w:rsidRPr="00845CFC">
        <w:rPr>
          <w:rFonts w:ascii="Times New Roman" w:hAnsi="Times New Roman"/>
          <w:color w:val="000000"/>
          <w:sz w:val="24"/>
          <w:szCs w:val="24"/>
        </w:rPr>
        <w:t xml:space="preserve">6.2.   </w:t>
      </w:r>
      <w:r w:rsidRPr="00845CFC">
        <w:rPr>
          <w:rFonts w:ascii="Times New Roman" w:hAnsi="Times New Roman"/>
          <w:sz w:val="24"/>
          <w:szCs w:val="24"/>
        </w:rPr>
        <w:t>Изменение вида разрешенного использования Земельного участка не допускается.</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845CFC" w:rsidRPr="00845CFC" w:rsidRDefault="00845CFC" w:rsidP="008C045E">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845CFC" w:rsidRPr="00845CFC" w:rsidRDefault="00845CFC" w:rsidP="008C045E">
      <w:pPr>
        <w:tabs>
          <w:tab w:val="left" w:pos="709"/>
          <w:tab w:val="left" w:pos="2410"/>
        </w:tabs>
        <w:suppressAutoHyphens/>
        <w:spacing w:after="0" w:line="240" w:lineRule="auto"/>
        <w:ind w:left="720"/>
        <w:jc w:val="both"/>
        <w:rPr>
          <w:rFonts w:ascii="Times New Roman" w:eastAsia="Times New Roman" w:hAnsi="Times New Roman"/>
          <w:sz w:val="24"/>
          <w:szCs w:val="24"/>
          <w:lang w:eastAsia="ru-RU"/>
        </w:rPr>
      </w:pPr>
    </w:p>
    <w:p w:rsidR="00845CFC" w:rsidRPr="00845CFC" w:rsidRDefault="00845CFC" w:rsidP="008C045E">
      <w:pPr>
        <w:tabs>
          <w:tab w:val="left" w:pos="2410"/>
        </w:tabs>
        <w:suppressAutoHyphens/>
        <w:spacing w:after="240" w:line="240" w:lineRule="auto"/>
        <w:ind w:left="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7. Рассмотрение и урегулирование споров</w:t>
      </w:r>
    </w:p>
    <w:p w:rsidR="00845CFC" w:rsidRPr="00845CFC" w:rsidRDefault="00845CFC" w:rsidP="008C045E">
      <w:pPr>
        <w:tabs>
          <w:tab w:val="left" w:pos="2410"/>
        </w:tabs>
        <w:autoSpaceDE w:val="0"/>
        <w:autoSpaceDN w:val="0"/>
        <w:adjustRightInd w:val="0"/>
        <w:spacing w:after="0" w:line="240" w:lineRule="auto"/>
        <w:rPr>
          <w:rFonts w:ascii="Times New Roman" w:hAnsi="Times New Roman"/>
          <w:sz w:val="24"/>
          <w:szCs w:val="24"/>
        </w:rPr>
      </w:pPr>
      <w:r w:rsidRPr="00845CFC">
        <w:rPr>
          <w:rFonts w:ascii="Times New Roman" w:hAnsi="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845CFC" w:rsidRPr="00845CFC" w:rsidRDefault="00845CFC" w:rsidP="008C045E">
      <w:pPr>
        <w:tabs>
          <w:tab w:val="left" w:pos="709"/>
          <w:tab w:val="left" w:pos="2410"/>
        </w:tabs>
        <w:suppressAutoHyphens/>
        <w:spacing w:after="0" w:line="240" w:lineRule="auto"/>
        <w:ind w:firstLine="709"/>
        <w:jc w:val="both"/>
        <w:rPr>
          <w:rFonts w:ascii="Times New Roman" w:eastAsia="Times New Roman" w:hAnsi="Times New Roman"/>
          <w:sz w:val="24"/>
          <w:szCs w:val="24"/>
          <w:lang w:eastAsia="ru-RU"/>
        </w:rPr>
      </w:pPr>
    </w:p>
    <w:p w:rsidR="00845CFC" w:rsidRPr="00845CFC" w:rsidRDefault="00845CFC" w:rsidP="008C045E">
      <w:pPr>
        <w:tabs>
          <w:tab w:val="left" w:pos="2410"/>
        </w:tabs>
        <w:suppressAutoHyphens/>
        <w:spacing w:after="240" w:line="240" w:lineRule="auto"/>
        <w:ind w:left="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8. Особые условия договора</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845CFC" w:rsidRPr="00845CFC" w:rsidRDefault="00845CFC" w:rsidP="008C045E">
      <w:pPr>
        <w:tabs>
          <w:tab w:val="left" w:pos="2410"/>
        </w:tabs>
        <w:autoSpaceDE w:val="0"/>
        <w:autoSpaceDN w:val="0"/>
        <w:adjustRightInd w:val="0"/>
        <w:spacing w:after="0" w:line="240" w:lineRule="auto"/>
        <w:ind w:firstLine="709"/>
        <w:jc w:val="both"/>
        <w:rPr>
          <w:rFonts w:ascii="Times New Roman" w:hAnsi="Times New Roman"/>
          <w:sz w:val="24"/>
          <w:szCs w:val="24"/>
        </w:rPr>
      </w:pPr>
      <w:r w:rsidRPr="00845CFC">
        <w:rPr>
          <w:rFonts w:ascii="Times New Roman" w:hAnsi="Times New Roman"/>
          <w:color w:val="000000"/>
          <w:sz w:val="24"/>
          <w:szCs w:val="24"/>
        </w:rPr>
        <w:t xml:space="preserve">8.2. </w:t>
      </w:r>
      <w:r w:rsidRPr="00845CFC">
        <w:rPr>
          <w:rFonts w:ascii="Times New Roman" w:hAnsi="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845CFC">
        <w:rPr>
          <w:rFonts w:ascii="Times New Roman" w:hAnsi="Times New Roman"/>
          <w:sz w:val="24"/>
          <w:szCs w:val="24"/>
        </w:rPr>
        <w:t>неустранении</w:t>
      </w:r>
      <w:proofErr w:type="spellEnd"/>
      <w:r w:rsidRPr="00845CFC">
        <w:rPr>
          <w:rFonts w:ascii="Times New Roman" w:hAnsi="Times New Roman"/>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845CFC" w:rsidRPr="00845CFC" w:rsidRDefault="00845CFC" w:rsidP="008C045E">
      <w:pPr>
        <w:tabs>
          <w:tab w:val="left" w:pos="2410"/>
        </w:tabs>
        <w:suppressAutoHyphens/>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8.2. Договор составлен в 2 (двух) экземплярах, имеющих одинаковую юридическую силу, из которых по одному экземпляру хранится у Сторон.</w:t>
      </w:r>
    </w:p>
    <w:p w:rsidR="00845CFC" w:rsidRPr="00845CFC" w:rsidRDefault="00845CFC" w:rsidP="008C045E">
      <w:pPr>
        <w:tabs>
          <w:tab w:val="left" w:pos="2410"/>
        </w:tabs>
        <w:spacing w:after="0" w:line="240" w:lineRule="auto"/>
        <w:ind w:right="-143"/>
        <w:jc w:val="both"/>
        <w:rPr>
          <w:rFonts w:ascii="Times New Roman" w:eastAsia="Times New Roman" w:hAnsi="Times New Roman"/>
          <w:sz w:val="24"/>
          <w:szCs w:val="24"/>
          <w:lang w:eastAsia="ru-RU"/>
        </w:rPr>
      </w:pPr>
    </w:p>
    <w:p w:rsidR="00845CFC" w:rsidRPr="00845CFC" w:rsidRDefault="00845CFC" w:rsidP="008C045E">
      <w:pPr>
        <w:tabs>
          <w:tab w:val="left" w:pos="2410"/>
        </w:tabs>
        <w:spacing w:before="120" w:after="240" w:line="240" w:lineRule="auto"/>
        <w:ind w:right="-142"/>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845CFC" w:rsidRPr="00845CFC" w:rsidTr="001B0517">
        <w:tc>
          <w:tcPr>
            <w:tcW w:w="4732" w:type="dxa"/>
            <w:gridSpan w:val="2"/>
            <w:shd w:val="clear" w:color="auto" w:fill="auto"/>
            <w:tcMar>
              <w:left w:w="28" w:type="dxa"/>
              <w:right w:w="28" w:type="dxa"/>
            </w:tcMar>
            <w:vAlign w:val="center"/>
          </w:tcPr>
          <w:p w:rsidR="00845CFC" w:rsidRPr="00845CFC" w:rsidRDefault="00845CFC" w:rsidP="008C045E">
            <w:pPr>
              <w:keepNext/>
              <w:widowControl w:val="0"/>
              <w:tabs>
                <w:tab w:val="left" w:pos="0"/>
                <w:tab w:val="left" w:pos="2410"/>
              </w:tabs>
              <w:spacing w:after="0" w:line="240" w:lineRule="auto"/>
              <w:jc w:val="center"/>
              <w:outlineLvl w:val="1"/>
              <w:rPr>
                <w:rFonts w:ascii="Times New Roman" w:eastAsia="Times New Roman" w:hAnsi="Times New Roman"/>
                <w:sz w:val="24"/>
                <w:szCs w:val="24"/>
                <w:u w:val="single"/>
                <w:lang w:eastAsia="ru-RU"/>
              </w:rPr>
            </w:pPr>
            <w:r w:rsidRPr="00845CFC">
              <w:rPr>
                <w:rFonts w:ascii="Times New Roman" w:eastAsia="Times New Roman" w:hAnsi="Times New Roman"/>
                <w:sz w:val="24"/>
                <w:szCs w:val="24"/>
                <w:u w:val="single"/>
                <w:lang w:eastAsia="ru-RU"/>
              </w:rPr>
              <w:t>АРЕНДОДАТЕЛЬ</w:t>
            </w:r>
          </w:p>
        </w:tc>
        <w:tc>
          <w:tcPr>
            <w:tcW w:w="230" w:type="dxa"/>
            <w:shd w:val="clear" w:color="auto" w:fill="auto"/>
          </w:tcPr>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845CFC" w:rsidRPr="00845CFC" w:rsidRDefault="00845CFC" w:rsidP="008C045E">
            <w:pPr>
              <w:keepNext/>
              <w:widowControl w:val="0"/>
              <w:tabs>
                <w:tab w:val="left" w:pos="0"/>
                <w:tab w:val="left" w:pos="2410"/>
              </w:tabs>
              <w:spacing w:after="0" w:line="240" w:lineRule="auto"/>
              <w:jc w:val="center"/>
              <w:outlineLvl w:val="1"/>
              <w:rPr>
                <w:rFonts w:ascii="Times New Roman" w:eastAsia="Times New Roman" w:hAnsi="Times New Roman"/>
                <w:sz w:val="24"/>
                <w:szCs w:val="24"/>
                <w:u w:val="single"/>
                <w:lang w:eastAsia="ru-RU"/>
              </w:rPr>
            </w:pPr>
            <w:r w:rsidRPr="00845CFC">
              <w:rPr>
                <w:rFonts w:ascii="Times New Roman" w:eastAsia="Times New Roman" w:hAnsi="Times New Roman"/>
                <w:sz w:val="24"/>
                <w:szCs w:val="24"/>
                <w:u w:val="single"/>
                <w:lang w:eastAsia="ru-RU"/>
              </w:rPr>
              <w:t>АРЕНДАТОР</w:t>
            </w:r>
          </w:p>
        </w:tc>
      </w:tr>
      <w:tr w:rsidR="00845CFC" w:rsidRPr="00845CFC" w:rsidTr="001B0517">
        <w:tc>
          <w:tcPr>
            <w:tcW w:w="4732" w:type="dxa"/>
            <w:gridSpan w:val="2"/>
            <w:shd w:val="clear" w:color="auto" w:fill="auto"/>
            <w:tcMar>
              <w:left w:w="28" w:type="dxa"/>
              <w:right w:w="28" w:type="dxa"/>
            </w:tcMar>
          </w:tcPr>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Администрация муниципального района </w:t>
            </w:r>
          </w:p>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«Сысольский»</w:t>
            </w:r>
          </w:p>
        </w:tc>
        <w:tc>
          <w:tcPr>
            <w:tcW w:w="230" w:type="dxa"/>
            <w:shd w:val="clear" w:color="auto" w:fill="auto"/>
          </w:tcPr>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845CFC" w:rsidRPr="00845CFC" w:rsidRDefault="00845CFC" w:rsidP="008C045E">
            <w:pPr>
              <w:keepNext/>
              <w:widowControl w:val="0"/>
              <w:tabs>
                <w:tab w:val="left" w:pos="0"/>
                <w:tab w:val="left" w:pos="2410"/>
              </w:tabs>
              <w:spacing w:after="0" w:line="240" w:lineRule="auto"/>
              <w:jc w:val="right"/>
              <w:outlineLvl w:val="1"/>
              <w:rPr>
                <w:rFonts w:ascii="Times New Roman" w:eastAsia="Times New Roman" w:hAnsi="Times New Roman"/>
                <w:sz w:val="24"/>
                <w:szCs w:val="24"/>
                <w:lang w:eastAsia="ru-RU"/>
              </w:rPr>
            </w:pPr>
          </w:p>
        </w:tc>
      </w:tr>
      <w:tr w:rsidR="00845CFC" w:rsidRPr="00845CFC" w:rsidTr="001B0517">
        <w:tc>
          <w:tcPr>
            <w:tcW w:w="4732" w:type="dxa"/>
            <w:gridSpan w:val="2"/>
            <w:shd w:val="clear" w:color="auto" w:fill="auto"/>
            <w:tcMar>
              <w:left w:w="28" w:type="dxa"/>
              <w:right w:w="28" w:type="dxa"/>
            </w:tcMar>
          </w:tcPr>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Адрес: 168100, Республика Коми, Сысольский район, с. Визинга, </w:t>
            </w:r>
          </w:p>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ул. Советская, д.35</w:t>
            </w:r>
          </w:p>
        </w:tc>
        <w:tc>
          <w:tcPr>
            <w:tcW w:w="230" w:type="dxa"/>
            <w:shd w:val="clear" w:color="auto" w:fill="auto"/>
          </w:tcPr>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tcPr>
          <w:p w:rsidR="00845CFC" w:rsidRPr="00845CFC" w:rsidRDefault="00845CFC" w:rsidP="008C045E">
            <w:pPr>
              <w:keepNext/>
              <w:widowControl w:val="0"/>
              <w:tabs>
                <w:tab w:val="left" w:pos="0"/>
                <w:tab w:val="left" w:pos="2410"/>
              </w:tabs>
              <w:suppressAutoHyphens/>
              <w:spacing w:after="0" w:line="240" w:lineRule="auto"/>
              <w:jc w:val="both"/>
              <w:outlineLvl w:val="1"/>
              <w:rPr>
                <w:rFonts w:ascii="Times New Roman" w:eastAsia="Times New Roman" w:hAnsi="Times New Roman"/>
                <w:sz w:val="24"/>
                <w:szCs w:val="24"/>
                <w:lang w:eastAsia="ru-RU"/>
              </w:rPr>
            </w:pPr>
          </w:p>
        </w:tc>
      </w:tr>
      <w:tr w:rsidR="00845CFC" w:rsidRPr="00845CFC" w:rsidTr="001B0517">
        <w:tc>
          <w:tcPr>
            <w:tcW w:w="4732" w:type="dxa"/>
            <w:gridSpan w:val="2"/>
            <w:shd w:val="clear" w:color="auto" w:fill="auto"/>
            <w:tcMar>
              <w:left w:w="28" w:type="dxa"/>
              <w:right w:w="28" w:type="dxa"/>
            </w:tcMar>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ИНН 1110001915 КПП 111001001</w:t>
            </w:r>
          </w:p>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ОГРН 1021100987258</w:t>
            </w:r>
          </w:p>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highlight w:val="yellow"/>
                <w:lang w:eastAsia="ru-RU"/>
              </w:rPr>
            </w:pPr>
            <w:r w:rsidRPr="00845CFC">
              <w:rPr>
                <w:rFonts w:ascii="Times New Roman" w:eastAsia="Times New Roman" w:hAnsi="Times New Roman"/>
                <w:sz w:val="24"/>
                <w:szCs w:val="24"/>
                <w:lang w:eastAsia="ru-RU"/>
              </w:rPr>
              <w:t>Телефон: 8(2131) 91-845, факс 91-009</w:t>
            </w:r>
          </w:p>
        </w:tc>
        <w:tc>
          <w:tcPr>
            <w:tcW w:w="230" w:type="dxa"/>
            <w:shd w:val="clear" w:color="auto" w:fill="auto"/>
          </w:tcPr>
          <w:p w:rsidR="00845CFC" w:rsidRPr="00845CFC" w:rsidRDefault="00845CFC" w:rsidP="008C045E">
            <w:pPr>
              <w:keepNext/>
              <w:widowControl w:val="0"/>
              <w:tabs>
                <w:tab w:val="left" w:pos="0"/>
                <w:tab w:val="left" w:pos="2410"/>
              </w:tabs>
              <w:spacing w:after="0" w:line="240" w:lineRule="auto"/>
              <w:jc w:val="both"/>
              <w:outlineLvl w:val="1"/>
              <w:rPr>
                <w:rFonts w:ascii="Times New Roman" w:eastAsia="Times New Roman" w:hAnsi="Times New Roman"/>
                <w:sz w:val="24"/>
                <w:szCs w:val="24"/>
                <w:highlight w:val="yellow"/>
                <w:lang w:eastAsia="ru-RU"/>
              </w:rPr>
            </w:pPr>
          </w:p>
        </w:tc>
        <w:tc>
          <w:tcPr>
            <w:tcW w:w="5103" w:type="dxa"/>
            <w:gridSpan w:val="2"/>
            <w:shd w:val="clear" w:color="auto" w:fill="auto"/>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p>
        </w:tc>
      </w:tr>
      <w:tr w:rsidR="00845CFC" w:rsidRPr="00845CFC" w:rsidTr="001B0517">
        <w:tc>
          <w:tcPr>
            <w:tcW w:w="10065" w:type="dxa"/>
            <w:gridSpan w:val="5"/>
            <w:shd w:val="clear" w:color="auto" w:fill="auto"/>
            <w:tcMar>
              <w:left w:w="28" w:type="dxa"/>
              <w:right w:w="28" w:type="dxa"/>
            </w:tcMar>
          </w:tcPr>
          <w:p w:rsidR="00845CFC" w:rsidRPr="00845CFC" w:rsidRDefault="00845CFC" w:rsidP="008C045E">
            <w:pPr>
              <w:tabs>
                <w:tab w:val="left" w:pos="2410"/>
              </w:tabs>
              <w:spacing w:after="0" w:line="240" w:lineRule="auto"/>
              <w:ind w:firstLine="709"/>
              <w:jc w:val="both"/>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left="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10. Подписи сторон</w:t>
            </w:r>
          </w:p>
          <w:p w:rsidR="00845CFC" w:rsidRPr="00845CFC" w:rsidRDefault="00845CFC" w:rsidP="008C045E">
            <w:pPr>
              <w:tabs>
                <w:tab w:val="left" w:pos="2410"/>
              </w:tabs>
              <w:spacing w:after="0" w:line="240" w:lineRule="auto"/>
              <w:ind w:firstLine="709"/>
              <w:jc w:val="both"/>
              <w:rPr>
                <w:rFonts w:ascii="Times New Roman" w:eastAsia="Times New Roman" w:hAnsi="Times New Roman"/>
                <w:sz w:val="24"/>
                <w:szCs w:val="24"/>
                <w:lang w:eastAsia="ru-RU"/>
              </w:rPr>
            </w:pPr>
          </w:p>
        </w:tc>
      </w:tr>
      <w:tr w:rsidR="00845CFC" w:rsidRPr="00845CFC" w:rsidTr="001B0517">
        <w:trPr>
          <w:trHeight w:val="570"/>
        </w:trPr>
        <w:tc>
          <w:tcPr>
            <w:tcW w:w="4732" w:type="dxa"/>
            <w:gridSpan w:val="2"/>
            <w:shd w:val="clear" w:color="auto" w:fill="auto"/>
            <w:tcMar>
              <w:left w:w="28" w:type="dxa"/>
              <w:right w:w="28" w:type="dxa"/>
            </w:tcMar>
            <w:vAlign w:val="center"/>
          </w:tcPr>
          <w:p w:rsidR="00845CFC" w:rsidRPr="00845CFC" w:rsidRDefault="00845CFC" w:rsidP="008C045E">
            <w:pPr>
              <w:widowControl w:val="0"/>
              <w:tabs>
                <w:tab w:val="left" w:pos="2410"/>
              </w:tabs>
              <w:spacing w:after="0" w:line="240" w:lineRule="auto"/>
              <w:ind w:firstLine="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За арендодателя </w:t>
            </w:r>
          </w:p>
          <w:p w:rsidR="00845CFC" w:rsidRPr="00845CFC" w:rsidRDefault="00845CFC" w:rsidP="008C045E">
            <w:pPr>
              <w:widowControl w:val="0"/>
              <w:tabs>
                <w:tab w:val="left" w:pos="2410"/>
              </w:tabs>
              <w:spacing w:after="0" w:line="240" w:lineRule="auto"/>
              <w:ind w:firstLine="709"/>
              <w:jc w:val="center"/>
              <w:rPr>
                <w:rFonts w:ascii="Times New Roman" w:eastAsia="Times New Roman" w:hAnsi="Times New Roman"/>
                <w:sz w:val="24"/>
                <w:szCs w:val="24"/>
                <w:lang w:eastAsia="ru-RU"/>
              </w:rPr>
            </w:pPr>
          </w:p>
        </w:tc>
        <w:tc>
          <w:tcPr>
            <w:tcW w:w="230" w:type="dxa"/>
            <w:shd w:val="clear" w:color="auto" w:fill="auto"/>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p>
        </w:tc>
        <w:tc>
          <w:tcPr>
            <w:tcW w:w="5103" w:type="dxa"/>
            <w:gridSpan w:val="2"/>
            <w:shd w:val="clear" w:color="auto" w:fill="auto"/>
          </w:tcPr>
          <w:p w:rsidR="00845CFC" w:rsidRPr="00845CFC" w:rsidRDefault="00845CFC" w:rsidP="008C045E">
            <w:pPr>
              <w:widowControl w:val="0"/>
              <w:tabs>
                <w:tab w:val="left" w:pos="2410"/>
              </w:tabs>
              <w:spacing w:after="0" w:line="240" w:lineRule="auto"/>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За арендатора</w:t>
            </w:r>
          </w:p>
        </w:tc>
      </w:tr>
      <w:tr w:rsidR="00845CFC" w:rsidRPr="00845CFC" w:rsidTr="001B0517">
        <w:tc>
          <w:tcPr>
            <w:tcW w:w="2596" w:type="dxa"/>
            <w:tcBorders>
              <w:bottom w:val="single" w:sz="4" w:space="0" w:color="auto"/>
            </w:tcBorders>
            <w:shd w:val="clear" w:color="auto" w:fill="auto"/>
            <w:tcMar>
              <w:left w:w="28" w:type="dxa"/>
              <w:right w:w="28" w:type="dxa"/>
            </w:tcMar>
          </w:tcPr>
          <w:p w:rsidR="00845CFC" w:rsidRPr="00845CFC" w:rsidRDefault="00845CFC" w:rsidP="008C045E">
            <w:pPr>
              <w:widowControl w:val="0"/>
              <w:tabs>
                <w:tab w:val="left" w:pos="2410"/>
              </w:tabs>
              <w:spacing w:after="0" w:line="240" w:lineRule="auto"/>
              <w:ind w:firstLine="709"/>
              <w:jc w:val="right"/>
              <w:rPr>
                <w:rFonts w:ascii="Times New Roman" w:eastAsia="Times New Roman" w:hAnsi="Times New Roman"/>
                <w:sz w:val="24"/>
                <w:szCs w:val="24"/>
                <w:lang w:eastAsia="ru-RU"/>
              </w:rPr>
            </w:pPr>
          </w:p>
        </w:tc>
        <w:tc>
          <w:tcPr>
            <w:tcW w:w="2136" w:type="dxa"/>
            <w:shd w:val="clear" w:color="auto" w:fill="auto"/>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/____________/</w:t>
            </w:r>
          </w:p>
        </w:tc>
        <w:tc>
          <w:tcPr>
            <w:tcW w:w="230" w:type="dxa"/>
            <w:shd w:val="clear" w:color="auto" w:fill="auto"/>
          </w:tcPr>
          <w:p w:rsidR="00845CFC" w:rsidRPr="00845CFC" w:rsidRDefault="00845CFC" w:rsidP="008C045E">
            <w:pPr>
              <w:widowControl w:val="0"/>
              <w:tabs>
                <w:tab w:val="left" w:pos="2410"/>
              </w:tabs>
              <w:spacing w:after="0" w:line="240" w:lineRule="auto"/>
              <w:jc w:val="right"/>
              <w:rPr>
                <w:rFonts w:ascii="Times New Roman" w:eastAsia="Times New Roman" w:hAnsi="Times New Roman"/>
                <w:sz w:val="24"/>
                <w:szCs w:val="24"/>
                <w:lang w:eastAsia="ru-RU"/>
              </w:rPr>
            </w:pPr>
          </w:p>
        </w:tc>
        <w:tc>
          <w:tcPr>
            <w:tcW w:w="2664" w:type="dxa"/>
            <w:tcBorders>
              <w:bottom w:val="single" w:sz="4" w:space="0" w:color="auto"/>
            </w:tcBorders>
            <w:shd w:val="clear" w:color="auto" w:fill="auto"/>
          </w:tcPr>
          <w:p w:rsidR="00845CFC" w:rsidRPr="00845CFC" w:rsidRDefault="00845CFC" w:rsidP="008C045E">
            <w:pPr>
              <w:widowControl w:val="0"/>
              <w:tabs>
                <w:tab w:val="left" w:pos="2410"/>
              </w:tabs>
              <w:spacing w:after="0" w:line="240" w:lineRule="auto"/>
              <w:jc w:val="right"/>
              <w:rPr>
                <w:rFonts w:ascii="Times New Roman" w:eastAsia="Times New Roman" w:hAnsi="Times New Roman"/>
                <w:sz w:val="24"/>
                <w:szCs w:val="24"/>
                <w:lang w:eastAsia="ru-RU"/>
              </w:rPr>
            </w:pPr>
          </w:p>
        </w:tc>
        <w:tc>
          <w:tcPr>
            <w:tcW w:w="2439" w:type="dxa"/>
            <w:shd w:val="clear" w:color="auto" w:fill="auto"/>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/___________/</w:t>
            </w:r>
          </w:p>
        </w:tc>
      </w:tr>
      <w:tr w:rsidR="00845CFC" w:rsidRPr="00845CFC" w:rsidTr="001B0517">
        <w:trPr>
          <w:trHeight w:val="70"/>
        </w:trPr>
        <w:tc>
          <w:tcPr>
            <w:tcW w:w="4732" w:type="dxa"/>
            <w:gridSpan w:val="2"/>
            <w:shd w:val="clear" w:color="auto" w:fill="auto"/>
            <w:tcMar>
              <w:left w:w="28" w:type="dxa"/>
              <w:right w:w="28" w:type="dxa"/>
            </w:tcMar>
            <w:vAlign w:val="bottom"/>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p>
        </w:tc>
        <w:tc>
          <w:tcPr>
            <w:tcW w:w="230" w:type="dxa"/>
            <w:shd w:val="clear" w:color="auto" w:fill="auto"/>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p>
        </w:tc>
        <w:tc>
          <w:tcPr>
            <w:tcW w:w="5103" w:type="dxa"/>
            <w:gridSpan w:val="2"/>
            <w:shd w:val="clear" w:color="auto" w:fill="auto"/>
            <w:vAlign w:val="bottom"/>
          </w:tcPr>
          <w:p w:rsidR="00845CFC" w:rsidRPr="00845CFC" w:rsidRDefault="00845CFC" w:rsidP="008C045E">
            <w:pPr>
              <w:widowControl w:val="0"/>
              <w:tabs>
                <w:tab w:val="left" w:pos="2410"/>
              </w:tabs>
              <w:spacing w:after="0" w:line="240" w:lineRule="auto"/>
              <w:rPr>
                <w:rFonts w:ascii="Times New Roman" w:eastAsia="Times New Roman" w:hAnsi="Times New Roman"/>
                <w:sz w:val="24"/>
                <w:szCs w:val="24"/>
                <w:lang w:eastAsia="ru-RU"/>
              </w:rPr>
            </w:pPr>
          </w:p>
        </w:tc>
      </w:tr>
    </w:tbl>
    <w:p w:rsidR="00845CFC" w:rsidRPr="00845CFC" w:rsidRDefault="00845CFC" w:rsidP="008C045E">
      <w:pPr>
        <w:tabs>
          <w:tab w:val="left" w:pos="2410"/>
        </w:tabs>
        <w:spacing w:after="0" w:line="240" w:lineRule="auto"/>
        <w:ind w:right="-143"/>
        <w:jc w:val="both"/>
        <w:rPr>
          <w:rFonts w:ascii="Times New Roman" w:eastAsia="Times New Roman" w:hAnsi="Times New Roman"/>
          <w:sz w:val="24"/>
          <w:szCs w:val="24"/>
          <w:lang w:eastAsia="ru-RU"/>
        </w:rPr>
      </w:pPr>
    </w:p>
    <w:p w:rsidR="00845CFC" w:rsidRPr="00845CFC" w:rsidRDefault="00845CFC" w:rsidP="008C045E">
      <w:pPr>
        <w:tabs>
          <w:tab w:val="num" w:pos="426"/>
          <w:tab w:val="left" w:pos="2410"/>
        </w:tabs>
        <w:spacing w:after="0" w:line="240" w:lineRule="auto"/>
        <w:ind w:right="-143"/>
        <w:jc w:val="both"/>
        <w:rPr>
          <w:rFonts w:ascii="Times New Roman" w:eastAsia="Times New Roman" w:hAnsi="Times New Roman"/>
          <w:sz w:val="24"/>
          <w:szCs w:val="24"/>
          <w:lang w:eastAsia="ru-RU"/>
        </w:rPr>
      </w:pPr>
      <w:r w:rsidRPr="00845CFC">
        <w:rPr>
          <w:rFonts w:ascii="Times New Roman" w:eastAsia="Times New Roman" w:hAnsi="Times New Roman"/>
          <w:sz w:val="24"/>
          <w:szCs w:val="24"/>
          <w:u w:val="single"/>
          <w:lang w:eastAsia="ru-RU"/>
        </w:rPr>
        <w:t>Приложение к Договору</w:t>
      </w:r>
      <w:r w:rsidRPr="00845CFC">
        <w:rPr>
          <w:rFonts w:ascii="Times New Roman" w:eastAsia="Times New Roman" w:hAnsi="Times New Roman"/>
          <w:sz w:val="24"/>
          <w:szCs w:val="24"/>
          <w:lang w:eastAsia="ru-RU"/>
        </w:rPr>
        <w:t xml:space="preserve">: передаточный акт к договору аренды земельного участка </w:t>
      </w:r>
    </w:p>
    <w:p w:rsidR="00845CFC" w:rsidRPr="00845CFC" w:rsidRDefault="00845CFC" w:rsidP="008C045E">
      <w:pPr>
        <w:tabs>
          <w:tab w:val="left" w:pos="2410"/>
          <w:tab w:val="left" w:pos="2655"/>
        </w:tabs>
        <w:spacing w:after="0" w:line="240" w:lineRule="auto"/>
        <w:ind w:right="-143"/>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ab/>
        <w:t>протокол рассмотрения заявок на участие в аукционе (протокол о результатах аукциона)</w:t>
      </w: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C045E">
      <w:pPr>
        <w:tabs>
          <w:tab w:val="left" w:pos="2410"/>
        </w:tabs>
        <w:spacing w:after="0" w:line="240" w:lineRule="auto"/>
        <w:ind w:firstLine="709"/>
        <w:jc w:val="right"/>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p>
    <w:p w:rsidR="00845CFC" w:rsidRPr="00845CFC" w:rsidRDefault="00845CFC" w:rsidP="0035591A">
      <w:pPr>
        <w:spacing w:after="0" w:line="240" w:lineRule="auto"/>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p>
    <w:p w:rsidR="00845CFC" w:rsidRDefault="00845CFC"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Default="0080171B" w:rsidP="00845CFC">
      <w:pPr>
        <w:spacing w:after="0" w:line="240" w:lineRule="auto"/>
        <w:ind w:firstLine="709"/>
        <w:jc w:val="right"/>
        <w:rPr>
          <w:rFonts w:ascii="Times New Roman" w:eastAsia="Times New Roman" w:hAnsi="Times New Roman"/>
          <w:sz w:val="24"/>
          <w:szCs w:val="24"/>
          <w:lang w:eastAsia="ru-RU"/>
        </w:rPr>
      </w:pPr>
    </w:p>
    <w:p w:rsidR="0080171B" w:rsidRPr="00845CFC" w:rsidRDefault="0080171B" w:rsidP="00845CFC">
      <w:pPr>
        <w:spacing w:after="0" w:line="240" w:lineRule="auto"/>
        <w:ind w:firstLine="709"/>
        <w:jc w:val="right"/>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Приложение к договору аренды </w:t>
      </w:r>
    </w:p>
    <w:p w:rsidR="00845CFC" w:rsidRPr="00845CFC" w:rsidRDefault="00845CFC" w:rsidP="00845CFC">
      <w:pPr>
        <w:spacing w:after="0" w:line="240" w:lineRule="auto"/>
        <w:ind w:firstLine="709"/>
        <w:jc w:val="right"/>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земельного участка от ________ 20__ г. № ___</w:t>
      </w:r>
    </w:p>
    <w:p w:rsidR="00845CFC" w:rsidRDefault="00845CFC" w:rsidP="00845CFC">
      <w:pPr>
        <w:spacing w:after="0" w:line="240" w:lineRule="auto"/>
        <w:ind w:firstLine="709"/>
        <w:jc w:val="center"/>
        <w:rPr>
          <w:rFonts w:ascii="Times New Roman" w:eastAsia="Times New Roman" w:hAnsi="Times New Roman"/>
          <w:sz w:val="24"/>
          <w:szCs w:val="24"/>
          <w:lang w:eastAsia="ru-RU"/>
        </w:rPr>
      </w:pPr>
    </w:p>
    <w:p w:rsidR="0035591A" w:rsidRPr="00845CFC" w:rsidRDefault="0035591A" w:rsidP="00845CFC">
      <w:pPr>
        <w:spacing w:after="0" w:line="240" w:lineRule="auto"/>
        <w:ind w:firstLine="709"/>
        <w:jc w:val="center"/>
        <w:rPr>
          <w:rFonts w:ascii="Times New Roman" w:eastAsia="Times New Roman" w:hAnsi="Times New Roman"/>
          <w:sz w:val="24"/>
          <w:szCs w:val="24"/>
          <w:lang w:eastAsia="ru-RU"/>
        </w:rPr>
      </w:pPr>
    </w:p>
    <w:p w:rsidR="00845CFC" w:rsidRPr="00845CFC" w:rsidRDefault="00845CFC" w:rsidP="00845CFC">
      <w:pPr>
        <w:spacing w:after="0" w:line="240" w:lineRule="auto"/>
        <w:ind w:firstLine="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Акт приема-передачи</w:t>
      </w:r>
    </w:p>
    <w:p w:rsidR="00845CFC" w:rsidRPr="00845CFC" w:rsidRDefault="00845CFC" w:rsidP="00845CFC">
      <w:pPr>
        <w:widowControl w:val="0"/>
        <w:spacing w:after="0" w:line="240" w:lineRule="auto"/>
        <w:ind w:firstLine="709"/>
        <w:jc w:val="center"/>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к Договору аренды земельного участка № ____ от ____ 20__ года</w:t>
      </w:r>
    </w:p>
    <w:p w:rsidR="00845CFC" w:rsidRPr="00845CFC" w:rsidRDefault="00845CFC" w:rsidP="00845CFC">
      <w:pPr>
        <w:spacing w:after="0" w:line="240" w:lineRule="auto"/>
        <w:ind w:firstLine="709"/>
        <w:jc w:val="both"/>
        <w:rPr>
          <w:rFonts w:ascii="Times New Roman" w:eastAsia="Times New Roman" w:hAnsi="Times New Roman"/>
          <w:sz w:val="24"/>
          <w:szCs w:val="24"/>
          <w:lang w:eastAsia="ru-RU"/>
        </w:rPr>
      </w:pPr>
    </w:p>
    <w:p w:rsidR="00845CFC" w:rsidRPr="00845CFC" w:rsidRDefault="00845CFC" w:rsidP="00845CFC">
      <w:pPr>
        <w:keepNext/>
        <w:widowControl w:val="0"/>
        <w:spacing w:after="0" w:line="240" w:lineRule="auto"/>
        <w:jc w:val="both"/>
        <w:outlineLvl w:val="1"/>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с. Визинга, Сысольский район                                                     </w:t>
      </w:r>
      <w:proofErr w:type="gramStart"/>
      <w:r w:rsidRPr="00845CFC">
        <w:rPr>
          <w:rFonts w:ascii="Times New Roman" w:eastAsia="Times New Roman" w:hAnsi="Times New Roman"/>
          <w:sz w:val="24"/>
          <w:szCs w:val="24"/>
          <w:lang w:eastAsia="ru-RU"/>
        </w:rPr>
        <w:t xml:space="preserve">   «</w:t>
      </w:r>
      <w:proofErr w:type="gramEnd"/>
      <w:r w:rsidRPr="00845CFC">
        <w:rPr>
          <w:rFonts w:ascii="Times New Roman" w:eastAsia="Times New Roman" w:hAnsi="Times New Roman"/>
          <w:sz w:val="24"/>
          <w:szCs w:val="24"/>
          <w:lang w:eastAsia="ru-RU"/>
        </w:rPr>
        <w:t xml:space="preserve">____» __________ 20__ г.                         </w:t>
      </w:r>
    </w:p>
    <w:p w:rsidR="00845CFC" w:rsidRPr="00845CFC" w:rsidRDefault="00845CFC" w:rsidP="00845CFC">
      <w:pPr>
        <w:widowControl w:val="0"/>
        <w:spacing w:after="0" w:line="240" w:lineRule="auto"/>
        <w:ind w:firstLine="709"/>
        <w:jc w:val="both"/>
        <w:rPr>
          <w:rFonts w:ascii="Times New Roman" w:eastAsia="Times New Roman" w:hAnsi="Times New Roman"/>
          <w:bCs/>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bCs/>
          <w:sz w:val="24"/>
          <w:szCs w:val="24"/>
          <w:lang w:eastAsia="ru-RU"/>
        </w:rPr>
        <w:t>Администрация муниципального района «Сысольский»</w:t>
      </w:r>
      <w:r w:rsidRPr="00845CFC">
        <w:rPr>
          <w:rFonts w:ascii="Times New Roman" w:eastAsia="Times New Roman" w:hAnsi="Times New Roman"/>
          <w:sz w:val="24"/>
          <w:szCs w:val="24"/>
          <w:lang w:eastAsia="ru-RU"/>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845CFC">
        <w:rPr>
          <w:rFonts w:ascii="Times New Roman" w:eastAsia="Times New Roman" w:hAnsi="Times New Roman"/>
          <w:color w:val="000000"/>
          <w:sz w:val="24"/>
          <w:szCs w:val="24"/>
          <w:lang w:eastAsia="ru-RU"/>
        </w:rPr>
        <w:t xml:space="preserve">от ____ 20__ года № ____ </w:t>
      </w:r>
      <w:r w:rsidRPr="00845CFC">
        <w:rPr>
          <w:rFonts w:ascii="Times New Roman" w:eastAsia="Times New Roman" w:hAnsi="Times New Roman"/>
          <w:sz w:val="24"/>
          <w:szCs w:val="24"/>
          <w:lang w:eastAsia="ru-RU"/>
        </w:rPr>
        <w:t>составили и подписали настоящий Передаточный акт о передаче недвижимого имущества – земельного участка.</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Арендодатель передал, а Арендатор принял от Арендодателя следующее недвижимое имущество:</w:t>
      </w:r>
    </w:p>
    <w:p w:rsidR="00845CFC" w:rsidRPr="00845CFC" w:rsidRDefault="00845CFC" w:rsidP="00845CFC">
      <w:pPr>
        <w:widowControl w:val="0"/>
        <w:shd w:val="clear" w:color="auto" w:fill="FFFFFF"/>
        <w:tabs>
          <w:tab w:val="left" w:leader="underscore" w:pos="9226"/>
        </w:tabs>
        <w:spacing w:after="0" w:line="240" w:lineRule="auto"/>
        <w:ind w:firstLine="709"/>
        <w:jc w:val="both"/>
        <w:rPr>
          <w:rFonts w:ascii="Times New Roman" w:eastAsia="Times New Roman" w:hAnsi="Times New Roman"/>
          <w:color w:val="000000"/>
          <w:sz w:val="24"/>
          <w:szCs w:val="24"/>
          <w:lang w:eastAsia="ru-RU"/>
        </w:rPr>
      </w:pPr>
      <w:r w:rsidRPr="00845CFC">
        <w:rPr>
          <w:rFonts w:ascii="Times New Roman" w:eastAsia="Times New Roman" w:hAnsi="Times New Roman"/>
          <w:sz w:val="24"/>
          <w:szCs w:val="24"/>
          <w:lang w:eastAsia="ru-RU"/>
        </w:rPr>
        <w:t xml:space="preserve">- земельный участок с кадастровым номером _________ </w:t>
      </w:r>
      <w:r w:rsidRPr="00845CFC">
        <w:rPr>
          <w:rFonts w:ascii="Times New Roman" w:eastAsia="Times New Roman" w:hAnsi="Times New Roman"/>
          <w:color w:val="000000"/>
          <w:sz w:val="24"/>
          <w:szCs w:val="24"/>
          <w:lang w:eastAsia="ru-RU"/>
        </w:rPr>
        <w:t xml:space="preserve">из состава земель </w:t>
      </w:r>
      <w:r w:rsidRPr="00845CFC">
        <w:rPr>
          <w:rFonts w:ascii="Times New Roman" w:eastAsia="Times New Roman" w:hAnsi="Times New Roman"/>
          <w:sz w:val="24"/>
          <w:szCs w:val="24"/>
          <w:lang w:eastAsia="ru-RU"/>
        </w:rPr>
        <w:t>_________________</w:t>
      </w:r>
      <w:r w:rsidRPr="00845CFC">
        <w:rPr>
          <w:rFonts w:ascii="Times New Roman" w:eastAsia="Times New Roman" w:hAnsi="Times New Roman"/>
          <w:color w:val="000000"/>
          <w:sz w:val="24"/>
          <w:szCs w:val="24"/>
          <w:lang w:eastAsia="ru-RU"/>
        </w:rPr>
        <w:t>, расположенный по адресу: _________________</w:t>
      </w:r>
      <w:r w:rsidRPr="00845CFC">
        <w:rPr>
          <w:rFonts w:ascii="Times New Roman" w:eastAsia="Times New Roman" w:hAnsi="Times New Roman"/>
          <w:sz w:val="24"/>
          <w:szCs w:val="24"/>
          <w:lang w:eastAsia="ru-RU"/>
        </w:rPr>
        <w:t xml:space="preserve"> </w:t>
      </w:r>
      <w:r w:rsidRPr="00845CFC">
        <w:rPr>
          <w:rFonts w:ascii="Times New Roman" w:eastAsia="Times New Roman" w:hAnsi="Times New Roman"/>
          <w:color w:val="000000"/>
          <w:sz w:val="24"/>
          <w:szCs w:val="24"/>
          <w:lang w:eastAsia="ru-RU"/>
        </w:rPr>
        <w:t xml:space="preserve">с разрешенным видом использования – </w:t>
      </w:r>
      <w:r w:rsidRPr="00845CFC">
        <w:rPr>
          <w:rFonts w:ascii="Times New Roman" w:eastAsia="Times New Roman" w:hAnsi="Times New Roman"/>
          <w:sz w:val="24"/>
          <w:szCs w:val="24"/>
          <w:lang w:eastAsia="ru-RU"/>
        </w:rPr>
        <w:t>______________________.</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Настоящий Акт приема-передачи составлен в 2 (двух) экземплярах, из которых по одному экземпляру хранится у каждой из Сторон.</w:t>
      </w:r>
    </w:p>
    <w:p w:rsidR="00845CFC" w:rsidRPr="00845CFC" w:rsidRDefault="00845CFC" w:rsidP="00845CFC">
      <w:pPr>
        <w:keepNext/>
        <w:widowControl w:val="0"/>
        <w:spacing w:after="0" w:line="240" w:lineRule="auto"/>
        <w:ind w:firstLine="709"/>
        <w:jc w:val="center"/>
        <w:outlineLvl w:val="1"/>
        <w:rPr>
          <w:rFonts w:ascii="Times New Roman" w:eastAsia="Times New Roman" w:hAnsi="Times New Roman"/>
          <w:sz w:val="24"/>
          <w:szCs w:val="24"/>
          <w:u w:val="single"/>
          <w:lang w:eastAsia="ru-RU"/>
        </w:rPr>
      </w:pPr>
      <w:r w:rsidRPr="00845CFC">
        <w:rPr>
          <w:rFonts w:ascii="Times New Roman" w:eastAsia="Times New Roman" w:hAnsi="Times New Roman"/>
          <w:sz w:val="24"/>
          <w:szCs w:val="24"/>
          <w:u w:val="single"/>
          <w:lang w:eastAsia="ru-RU"/>
        </w:rPr>
        <w:t>АРЕНДОДАТЕЛЬ</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           Сдал</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Администрация муниципального района «Сысольский»</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Юридический адрес: 168100, Республика Коми, Сысольский район, с. Визинга, ул. Советская, д.35</w:t>
      </w:r>
    </w:p>
    <w:p w:rsidR="00845CFC" w:rsidRPr="00845CFC" w:rsidRDefault="00845CFC" w:rsidP="00845CFC">
      <w:pPr>
        <w:widowControl w:val="0"/>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 xml:space="preserve">ИНН 1110001915 КПП </w:t>
      </w:r>
      <w:proofErr w:type="gramStart"/>
      <w:r w:rsidRPr="00845CFC">
        <w:rPr>
          <w:rFonts w:ascii="Times New Roman" w:eastAsia="Times New Roman" w:hAnsi="Times New Roman"/>
          <w:sz w:val="24"/>
          <w:szCs w:val="24"/>
          <w:lang w:eastAsia="ru-RU"/>
        </w:rPr>
        <w:t>111001001  ОГРН</w:t>
      </w:r>
      <w:proofErr w:type="gramEnd"/>
      <w:r w:rsidRPr="00845CFC">
        <w:rPr>
          <w:rFonts w:ascii="Times New Roman" w:eastAsia="Times New Roman" w:hAnsi="Times New Roman"/>
          <w:sz w:val="24"/>
          <w:szCs w:val="24"/>
          <w:lang w:eastAsia="ru-RU"/>
        </w:rPr>
        <w:t xml:space="preserve"> 1021100987258</w:t>
      </w:r>
    </w:p>
    <w:p w:rsidR="00845CFC" w:rsidRPr="00845CFC" w:rsidRDefault="00845CFC" w:rsidP="00845CFC">
      <w:pPr>
        <w:widowControl w:val="0"/>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Телефон: 8(2131) 91-845, факс 91-009</w:t>
      </w:r>
    </w:p>
    <w:p w:rsidR="00845CFC" w:rsidRPr="00845CFC" w:rsidRDefault="00845CFC" w:rsidP="00845CFC">
      <w:pPr>
        <w:widowControl w:val="0"/>
        <w:spacing w:after="0" w:line="240" w:lineRule="auto"/>
        <w:ind w:firstLine="709"/>
        <w:rPr>
          <w:rFonts w:ascii="Times New Roman" w:eastAsia="Times New Roman" w:hAnsi="Times New Roman"/>
          <w:sz w:val="24"/>
          <w:szCs w:val="24"/>
          <w:lang w:eastAsia="ru-RU"/>
        </w:rPr>
      </w:pPr>
    </w:p>
    <w:p w:rsidR="00845CFC" w:rsidRPr="00845CFC" w:rsidRDefault="00845CFC" w:rsidP="00845CFC">
      <w:pPr>
        <w:widowControl w:val="0"/>
        <w:spacing w:after="0" w:line="240" w:lineRule="auto"/>
        <w:rPr>
          <w:rFonts w:ascii="Times New Roman" w:eastAsia="Times New Roman" w:hAnsi="Times New Roman"/>
          <w:sz w:val="24"/>
          <w:szCs w:val="24"/>
          <w:lang w:eastAsia="ru-RU"/>
        </w:rPr>
      </w:pPr>
      <w:r w:rsidRPr="00845CFC">
        <w:rPr>
          <w:rFonts w:ascii="Times New Roman" w:eastAsia="Times New Roman" w:hAnsi="Times New Roman"/>
          <w:sz w:val="24"/>
          <w:szCs w:val="24"/>
          <w:lang w:eastAsia="ru-RU"/>
        </w:rPr>
        <w:t>_____________________ /______________/</w:t>
      </w:r>
    </w:p>
    <w:p w:rsidR="00845CFC" w:rsidRPr="00845CFC" w:rsidRDefault="00845CFC" w:rsidP="00845CFC">
      <w:pPr>
        <w:widowControl w:val="0"/>
        <w:spacing w:after="0" w:line="240" w:lineRule="auto"/>
        <w:ind w:firstLine="709"/>
        <w:jc w:val="both"/>
        <w:rPr>
          <w:rFonts w:ascii="Times New Roman" w:eastAsia="Times New Roman" w:hAnsi="Times New Roman"/>
          <w:sz w:val="24"/>
          <w:szCs w:val="24"/>
          <w:lang w:eastAsia="ru-RU"/>
        </w:rPr>
      </w:pPr>
    </w:p>
    <w:p w:rsidR="00845CFC" w:rsidRPr="00845CFC" w:rsidRDefault="00845CFC" w:rsidP="00845CFC">
      <w:pPr>
        <w:widowControl w:val="0"/>
        <w:spacing w:after="240" w:line="240" w:lineRule="auto"/>
        <w:ind w:firstLine="709"/>
        <w:rPr>
          <w:rFonts w:ascii="Times New Roman" w:eastAsia="Times New Roman" w:hAnsi="Times New Roman"/>
          <w:b/>
          <w:bCs/>
          <w:sz w:val="24"/>
          <w:szCs w:val="24"/>
          <w:lang w:eastAsia="ru-RU"/>
        </w:rPr>
      </w:pPr>
      <w:r w:rsidRPr="00845CFC">
        <w:rPr>
          <w:rFonts w:ascii="Times New Roman" w:eastAsia="Times New Roman" w:hAnsi="Times New Roman"/>
          <w:sz w:val="24"/>
          <w:szCs w:val="24"/>
          <w:lang w:eastAsia="ru-RU"/>
        </w:rPr>
        <w:t xml:space="preserve">         Принял</w:t>
      </w:r>
    </w:p>
    <w:p w:rsidR="00845CFC" w:rsidRPr="00845CFC" w:rsidRDefault="00845CFC" w:rsidP="00845CFC">
      <w:pPr>
        <w:widowControl w:val="0"/>
        <w:spacing w:after="0" w:line="240" w:lineRule="auto"/>
        <w:ind w:firstLine="709"/>
        <w:jc w:val="center"/>
        <w:rPr>
          <w:rFonts w:ascii="Times New Roman" w:eastAsia="Times New Roman" w:hAnsi="Times New Roman"/>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45CFC" w:rsidRPr="00845CFC" w:rsidRDefault="00845CFC" w:rsidP="00845CFC">
      <w:pPr>
        <w:widowControl w:val="0"/>
        <w:spacing w:after="0" w:line="240" w:lineRule="auto"/>
        <w:ind w:firstLine="709"/>
        <w:jc w:val="both"/>
        <w:rPr>
          <w:rFonts w:ascii="Times New Roman" w:eastAsia="Times New Roman" w:hAnsi="Times New Roman"/>
          <w:i/>
          <w:sz w:val="24"/>
          <w:szCs w:val="24"/>
          <w:lang w:eastAsia="ru-RU"/>
        </w:rPr>
      </w:pPr>
    </w:p>
    <w:p w:rsidR="008C2A4C" w:rsidRDefault="008C2A4C" w:rsidP="00824891">
      <w:pPr>
        <w:ind w:right="142"/>
      </w:pPr>
    </w:p>
    <w:sectPr w:rsidR="008C2A4C" w:rsidSect="0080171B">
      <w:pgSz w:w="11906" w:h="16838"/>
      <w:pgMar w:top="709" w:right="707"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68" w:rsidRDefault="00A16768" w:rsidP="00845CFC">
      <w:pPr>
        <w:spacing w:after="0" w:line="240" w:lineRule="auto"/>
      </w:pPr>
      <w:r>
        <w:separator/>
      </w:r>
    </w:p>
  </w:endnote>
  <w:endnote w:type="continuationSeparator" w:id="0">
    <w:p w:rsidR="00A16768" w:rsidRDefault="00A16768" w:rsidP="0084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68" w:rsidRDefault="00A16768" w:rsidP="00845CFC">
      <w:pPr>
        <w:spacing w:after="0" w:line="240" w:lineRule="auto"/>
      </w:pPr>
      <w:r>
        <w:separator/>
      </w:r>
    </w:p>
  </w:footnote>
  <w:footnote w:type="continuationSeparator" w:id="0">
    <w:p w:rsidR="00A16768" w:rsidRDefault="00A16768" w:rsidP="00845CFC">
      <w:pPr>
        <w:spacing w:after="0" w:line="240" w:lineRule="auto"/>
      </w:pPr>
      <w:r>
        <w:continuationSeparator/>
      </w:r>
    </w:p>
  </w:footnote>
  <w:footnote w:id="1">
    <w:p w:rsidR="00845CFC" w:rsidRPr="00192138" w:rsidRDefault="00845CFC" w:rsidP="00845CFC">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845CFC" w:rsidRPr="00192138" w:rsidRDefault="00845CFC" w:rsidP="00845CFC">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845CFC" w:rsidRPr="00192138" w:rsidRDefault="00845CFC" w:rsidP="00845CFC">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845CFC" w:rsidRDefault="00845CFC" w:rsidP="00845CFC">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4"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7"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F112190"/>
    <w:multiLevelType w:val="multilevel"/>
    <w:tmpl w:val="82903A2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11"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num w:numId="1">
    <w:abstractNumId w:val="8"/>
  </w:num>
  <w:num w:numId="2">
    <w:abstractNumId w:val="3"/>
  </w:num>
  <w:num w:numId="3">
    <w:abstractNumId w:val="0"/>
  </w:num>
  <w:num w:numId="4">
    <w:abstractNumId w:val="1"/>
  </w:num>
  <w:num w:numId="5">
    <w:abstractNumId w:val="10"/>
  </w:num>
  <w:num w:numId="6">
    <w:abstractNumId w:val="11"/>
  </w:num>
  <w:num w:numId="7">
    <w:abstractNumId w:val="6"/>
  </w:num>
  <w:num w:numId="8">
    <w:abstractNumId w:val="4"/>
  </w:num>
  <w:num w:numId="9">
    <w:abstractNumId w:val="5"/>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40"/>
    <w:rsid w:val="0013364A"/>
    <w:rsid w:val="00207369"/>
    <w:rsid w:val="002C6E91"/>
    <w:rsid w:val="0035591A"/>
    <w:rsid w:val="007248FA"/>
    <w:rsid w:val="00782B79"/>
    <w:rsid w:val="007A3085"/>
    <w:rsid w:val="007D5D11"/>
    <w:rsid w:val="0080171B"/>
    <w:rsid w:val="00824891"/>
    <w:rsid w:val="00845CFC"/>
    <w:rsid w:val="008616C5"/>
    <w:rsid w:val="008C045E"/>
    <w:rsid w:val="008C2A4C"/>
    <w:rsid w:val="009D0B40"/>
    <w:rsid w:val="00A01E32"/>
    <w:rsid w:val="00A10E61"/>
    <w:rsid w:val="00A16768"/>
    <w:rsid w:val="00A37412"/>
    <w:rsid w:val="00B57167"/>
    <w:rsid w:val="00B669DE"/>
    <w:rsid w:val="00C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340"/>
  <w15:chartTrackingRefBased/>
  <w15:docId w15:val="{17AFC789-8E9F-49B4-8A64-1AFFB171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12"/>
    <w:pPr>
      <w:spacing w:after="200" w:line="276" w:lineRule="auto"/>
    </w:pPr>
    <w:rPr>
      <w:rFonts w:ascii="Calibri" w:eastAsia="Calibri" w:hAnsi="Calibri" w:cs="Times New Roman"/>
    </w:rPr>
  </w:style>
  <w:style w:type="paragraph" w:styleId="1">
    <w:name w:val="heading 1"/>
    <w:basedOn w:val="a"/>
    <w:next w:val="a"/>
    <w:link w:val="10"/>
    <w:qFormat/>
    <w:rsid w:val="00845CFC"/>
    <w:pPr>
      <w:keepNext/>
      <w:widowControl w:val="0"/>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845CFC"/>
    <w:pPr>
      <w:keepNext/>
      <w:widowControl w:val="0"/>
      <w:spacing w:after="0" w:line="240" w:lineRule="auto"/>
      <w:jc w:val="right"/>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412"/>
    <w:pPr>
      <w:spacing w:after="0" w:line="240" w:lineRule="auto"/>
    </w:pPr>
    <w:rPr>
      <w:rFonts w:ascii="Calibri" w:eastAsia="Calibri" w:hAnsi="Calibri" w:cs="Times New Roman"/>
    </w:rPr>
  </w:style>
  <w:style w:type="character" w:customStyle="1" w:styleId="10">
    <w:name w:val="Заголовок 1 Знак"/>
    <w:basedOn w:val="a0"/>
    <w:link w:val="1"/>
    <w:rsid w:val="00845CF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5CFC"/>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845CFC"/>
  </w:style>
  <w:style w:type="paragraph" w:styleId="a4">
    <w:name w:val="Body Text Indent"/>
    <w:basedOn w:val="a"/>
    <w:link w:val="a5"/>
    <w:rsid w:val="00845CFC"/>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845CFC"/>
    <w:rPr>
      <w:rFonts w:ascii="Times New Roman" w:eastAsia="Times New Roman" w:hAnsi="Times New Roman" w:cs="Times New Roman"/>
      <w:sz w:val="24"/>
      <w:szCs w:val="20"/>
      <w:lang w:eastAsia="ru-RU"/>
    </w:rPr>
  </w:style>
  <w:style w:type="paragraph" w:customStyle="1" w:styleId="a6">
    <w:name w:val="Знак Знак Знак Знак Знак Знак Знак Знак Знак Знак Знак Знак Знак Знак"/>
    <w:basedOn w:val="a"/>
    <w:rsid w:val="00845CFC"/>
    <w:pPr>
      <w:spacing w:after="160" w:line="240" w:lineRule="exact"/>
    </w:pPr>
    <w:rPr>
      <w:rFonts w:ascii="Verdana" w:eastAsia="Times New Roman" w:hAnsi="Verdana"/>
      <w:sz w:val="20"/>
      <w:szCs w:val="20"/>
      <w:lang w:val="en-US"/>
    </w:rPr>
  </w:style>
  <w:style w:type="character" w:styleId="a7">
    <w:name w:val="Hyperlink"/>
    <w:rsid w:val="00845CFC"/>
    <w:rPr>
      <w:color w:val="0000FF"/>
      <w:u w:val="single"/>
    </w:rPr>
  </w:style>
  <w:style w:type="paragraph" w:styleId="a8">
    <w:name w:val="Body Text"/>
    <w:basedOn w:val="a"/>
    <w:link w:val="a9"/>
    <w:uiPriority w:val="1"/>
    <w:unhideWhenUsed/>
    <w:qFormat/>
    <w:rsid w:val="00845CFC"/>
    <w:pPr>
      <w:widowControl w:val="0"/>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1"/>
    <w:rsid w:val="00845CFC"/>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45CF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845CFC"/>
    <w:pPr>
      <w:widowControl w:val="0"/>
      <w:autoSpaceDE w:val="0"/>
      <w:autoSpaceDN w:val="0"/>
      <w:spacing w:before="60" w:after="0" w:line="320" w:lineRule="exact"/>
      <w:ind w:left="103" w:right="508"/>
      <w:jc w:val="center"/>
    </w:pPr>
    <w:rPr>
      <w:rFonts w:ascii="Times New Roman" w:eastAsia="Times New Roman" w:hAnsi="Times New Roman"/>
      <w:b/>
      <w:bCs/>
      <w:sz w:val="28"/>
      <w:szCs w:val="28"/>
    </w:rPr>
  </w:style>
  <w:style w:type="character" w:customStyle="1" w:styleId="ab">
    <w:name w:val="Заголовок Знак"/>
    <w:basedOn w:val="a0"/>
    <w:link w:val="aa"/>
    <w:uiPriority w:val="1"/>
    <w:rsid w:val="00845CFC"/>
    <w:rPr>
      <w:rFonts w:ascii="Times New Roman" w:eastAsia="Times New Roman" w:hAnsi="Times New Roman" w:cs="Times New Roman"/>
      <w:b/>
      <w:bCs/>
      <w:sz w:val="28"/>
      <w:szCs w:val="28"/>
    </w:rPr>
  </w:style>
  <w:style w:type="paragraph" w:styleId="ac">
    <w:name w:val="List Paragraph"/>
    <w:basedOn w:val="a"/>
    <w:uiPriority w:val="1"/>
    <w:qFormat/>
    <w:rsid w:val="00845CFC"/>
    <w:pPr>
      <w:widowControl w:val="0"/>
      <w:autoSpaceDE w:val="0"/>
      <w:autoSpaceDN w:val="0"/>
      <w:spacing w:after="0" w:line="240" w:lineRule="auto"/>
    </w:pPr>
    <w:rPr>
      <w:rFonts w:ascii="Times New Roman" w:eastAsia="Times New Roman" w:hAnsi="Times New Roman"/>
    </w:rPr>
  </w:style>
  <w:style w:type="paragraph" w:customStyle="1" w:styleId="TableParagraph">
    <w:name w:val="Table Paragraph"/>
    <w:basedOn w:val="a"/>
    <w:uiPriority w:val="1"/>
    <w:qFormat/>
    <w:rsid w:val="00845CFC"/>
    <w:pPr>
      <w:widowControl w:val="0"/>
      <w:autoSpaceDE w:val="0"/>
      <w:autoSpaceDN w:val="0"/>
      <w:spacing w:after="0" w:line="240" w:lineRule="auto"/>
      <w:ind w:left="105"/>
    </w:pPr>
    <w:rPr>
      <w:rFonts w:ascii="Times New Roman" w:eastAsia="Times New Roman" w:hAnsi="Times New Roman"/>
    </w:rPr>
  </w:style>
  <w:style w:type="paragraph" w:customStyle="1" w:styleId="Default">
    <w:name w:val="Default"/>
    <w:rsid w:val="00845C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845CFC"/>
    <w:pPr>
      <w:widowControl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845CFC"/>
    <w:rPr>
      <w:rFonts w:ascii="Times New Roman" w:eastAsia="Times New Roman" w:hAnsi="Times New Roman" w:cs="Times New Roman"/>
      <w:sz w:val="20"/>
      <w:szCs w:val="20"/>
      <w:lang w:eastAsia="ru-RU"/>
    </w:rPr>
  </w:style>
  <w:style w:type="paragraph" w:styleId="ad">
    <w:name w:val="caption"/>
    <w:basedOn w:val="a"/>
    <w:qFormat/>
    <w:rsid w:val="00845CFC"/>
    <w:pPr>
      <w:spacing w:after="0" w:line="240" w:lineRule="auto"/>
      <w:jc w:val="center"/>
    </w:pPr>
    <w:rPr>
      <w:rFonts w:ascii="Times New Roman" w:eastAsia="Times New Roman" w:hAnsi="Times New Roman"/>
      <w:b/>
      <w:sz w:val="28"/>
      <w:szCs w:val="20"/>
      <w:lang w:val="en-US" w:eastAsia="ru-RU"/>
    </w:rPr>
  </w:style>
  <w:style w:type="paragraph" w:customStyle="1" w:styleId="210">
    <w:name w:val="Основной текст 21"/>
    <w:basedOn w:val="a"/>
    <w:rsid w:val="00845CFC"/>
    <w:pPr>
      <w:spacing w:after="0" w:line="240" w:lineRule="auto"/>
      <w:ind w:firstLine="851"/>
      <w:jc w:val="both"/>
    </w:pPr>
    <w:rPr>
      <w:rFonts w:ascii="Times New Roman" w:eastAsia="Times New Roman" w:hAnsi="Times New Roman"/>
      <w:sz w:val="24"/>
      <w:szCs w:val="20"/>
      <w:lang w:eastAsia="ru-RU"/>
    </w:rPr>
  </w:style>
  <w:style w:type="paragraph" w:styleId="ae">
    <w:name w:val="Balloon Text"/>
    <w:basedOn w:val="a"/>
    <w:link w:val="af"/>
    <w:uiPriority w:val="99"/>
    <w:semiHidden/>
    <w:unhideWhenUsed/>
    <w:rsid w:val="00845CFC"/>
    <w:pPr>
      <w:widowControl w:val="0"/>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845CFC"/>
    <w:rPr>
      <w:rFonts w:ascii="Segoe UI" w:eastAsia="Times New Roman" w:hAnsi="Segoe UI" w:cs="Segoe UI"/>
      <w:sz w:val="18"/>
      <w:szCs w:val="18"/>
      <w:lang w:eastAsia="ru-RU"/>
    </w:rPr>
  </w:style>
  <w:style w:type="paragraph" w:styleId="af0">
    <w:name w:val="header"/>
    <w:basedOn w:val="a"/>
    <w:link w:val="af1"/>
    <w:uiPriority w:val="99"/>
    <w:unhideWhenUsed/>
    <w:rsid w:val="00845CFC"/>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uiPriority w:val="99"/>
    <w:rsid w:val="00845CFC"/>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5CFC"/>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845CFC"/>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845CFC"/>
    <w:pPr>
      <w:widowControl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845CFC"/>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845CFC"/>
    <w:rPr>
      <w:vertAlign w:val="superscript"/>
    </w:rPr>
  </w:style>
  <w:style w:type="character" w:styleId="af7">
    <w:name w:val="FollowedHyperlink"/>
    <w:uiPriority w:val="99"/>
    <w:semiHidden/>
    <w:unhideWhenUsed/>
    <w:rsid w:val="00845CF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sysola.rkomi.ru" TargetMode="External"/><Relationship Id="rId13" Type="http://schemas.openxmlformats.org/officeDocument/2006/relationships/hyperlink" Target="http://www.rts-tender.ru" TargetMode="External"/><Relationship Id="rId18" Type="http://schemas.openxmlformats.org/officeDocument/2006/relationships/hyperlink" Target="https://www.rts-tender.ru/tariffs/platform-property-sales-tariffs"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https://sysola-r11.gosweb.gosuslugi.ru/deyatelnost/napravleniya-deyatelnosti/munitsipalnaya-vlast/zemelnye-otnosheniya/" TargetMode="External"/><Relationship Id="rId2" Type="http://schemas.openxmlformats.org/officeDocument/2006/relationships/styles" Target="styles.xml"/><Relationship Id="rId16" Type="http://schemas.openxmlformats.org/officeDocument/2006/relationships/hyperlink" Target="http://www.torgi.gov.ru/n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ysola-r11.gosweb.gosuslugi.ru/deyatelnost/napravleniya-deyatelnosti/territorialnoe-planirovanie/generalnye-plany-poseleniy-i-pzz/"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6565</Words>
  <Characters>37424</Characters>
  <Application>Microsoft Office Word</Application>
  <DocSecurity>0</DocSecurity>
  <Lines>311</Lines>
  <Paragraphs>87</Paragraphs>
  <ScaleCrop>false</ScaleCrop>
  <Company>SPecialiST RePack</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3</cp:revision>
  <cp:lastPrinted>2024-05-30T10:44:00Z</cp:lastPrinted>
  <dcterms:created xsi:type="dcterms:W3CDTF">2024-05-30T10:44:00Z</dcterms:created>
  <dcterms:modified xsi:type="dcterms:W3CDTF">2024-05-30T10:44:00Z</dcterms:modified>
</cp:coreProperties>
</file>