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B1" w:rsidRDefault="00A069B2" w:rsidP="000A0D49">
      <w:pPr>
        <w:spacing w:after="0"/>
        <w:ind w:right="1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28B1" w:rsidRDefault="00A069B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A0D49" w:rsidRPr="002F0923" w:rsidRDefault="00A069B2" w:rsidP="000A0D49">
      <w:pPr>
        <w:spacing w:after="0"/>
        <w:ind w:left="5103" w:right="-24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</w:rPr>
        <w:t xml:space="preserve"> </w:t>
      </w:r>
      <w:r w:rsidR="000A0D49" w:rsidRPr="002F0923">
        <w:rPr>
          <w:rFonts w:ascii="Times New Roman" w:hAnsi="Times New Roman" w:cs="Times New Roman"/>
        </w:rPr>
        <w:t xml:space="preserve">Приложение </w:t>
      </w:r>
    </w:p>
    <w:p w:rsidR="000A0D49" w:rsidRPr="002F0923" w:rsidRDefault="000A0D49" w:rsidP="000A0D49">
      <w:pPr>
        <w:spacing w:after="0"/>
        <w:ind w:left="5103" w:right="-24"/>
        <w:jc w:val="center"/>
        <w:rPr>
          <w:rFonts w:ascii="Times New Roman" w:hAnsi="Times New Roman" w:cs="Times New Roman"/>
        </w:rPr>
      </w:pPr>
      <w:r w:rsidRPr="002F0923">
        <w:rPr>
          <w:rFonts w:ascii="Times New Roman" w:hAnsi="Times New Roman" w:cs="Times New Roman"/>
        </w:rPr>
        <w:t xml:space="preserve">к постановлению администрации муниципального района «Сысольский» </w:t>
      </w:r>
    </w:p>
    <w:p w:rsidR="000A0D49" w:rsidRPr="002F0923" w:rsidRDefault="000A0D49" w:rsidP="000A0D49">
      <w:pPr>
        <w:spacing w:after="0"/>
        <w:ind w:left="5103" w:right="-24"/>
        <w:jc w:val="center"/>
        <w:rPr>
          <w:rFonts w:ascii="Times New Roman" w:hAnsi="Times New Roman" w:cs="Times New Roman"/>
        </w:rPr>
      </w:pPr>
      <w:r w:rsidRPr="002F0923">
        <w:rPr>
          <w:rFonts w:ascii="Times New Roman" w:hAnsi="Times New Roman" w:cs="Times New Roman"/>
        </w:rPr>
        <w:t xml:space="preserve"> от 05 февраля 2020г. № 2/109</w:t>
      </w:r>
    </w:p>
    <w:p w:rsidR="000A0D49" w:rsidRPr="002F0923" w:rsidRDefault="000A0D49" w:rsidP="000A0D49">
      <w:pPr>
        <w:spacing w:after="0"/>
        <w:ind w:left="115" w:right="-24"/>
        <w:rPr>
          <w:rFonts w:ascii="Times New Roman" w:hAnsi="Times New Roman" w:cs="Times New Roman"/>
        </w:rPr>
      </w:pPr>
      <w:r w:rsidRPr="002F0923">
        <w:rPr>
          <w:rFonts w:ascii="Times New Roman" w:eastAsia="Arial" w:hAnsi="Times New Roman" w:cs="Times New Roman"/>
        </w:rPr>
        <w:t xml:space="preserve"> </w:t>
      </w:r>
    </w:p>
    <w:p w:rsidR="00A328B1" w:rsidRDefault="00A328B1">
      <w:pPr>
        <w:spacing w:after="81"/>
      </w:pPr>
      <w:bookmarkStart w:id="0" w:name="_GoBack"/>
      <w:bookmarkEnd w:id="0"/>
    </w:p>
    <w:p w:rsidR="00A328B1" w:rsidRDefault="00A069B2">
      <w:pPr>
        <w:spacing w:after="0"/>
        <w:ind w:left="170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328B1" w:rsidRDefault="00A069B2">
      <w:pPr>
        <w:spacing w:after="0"/>
        <w:ind w:left="170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328B1" w:rsidRDefault="00A069B2">
      <w:pPr>
        <w:spacing w:after="0"/>
        <w:ind w:left="170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328B1" w:rsidRDefault="00A069B2">
      <w:pPr>
        <w:spacing w:after="28"/>
        <w:ind w:left="170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328B1" w:rsidRDefault="00A069B2">
      <w:pPr>
        <w:spacing w:after="34"/>
        <w:ind w:left="10" w:right="177" w:hanging="10"/>
        <w:jc w:val="center"/>
      </w:pPr>
      <w:r>
        <w:rPr>
          <w:rFonts w:ascii="Arial" w:eastAsia="Arial" w:hAnsi="Arial" w:cs="Arial"/>
          <w:b/>
          <w:sz w:val="36"/>
        </w:rPr>
        <w:t xml:space="preserve">КОМПЛЕКСНАЯ СХЕМА </w:t>
      </w:r>
    </w:p>
    <w:p w:rsidR="00A328B1" w:rsidRDefault="00A069B2">
      <w:pPr>
        <w:spacing w:after="28"/>
        <w:ind w:left="10" w:right="186" w:hanging="10"/>
        <w:jc w:val="center"/>
      </w:pPr>
      <w:r>
        <w:rPr>
          <w:rFonts w:ascii="Arial" w:eastAsia="Arial" w:hAnsi="Arial" w:cs="Arial"/>
          <w:b/>
          <w:sz w:val="36"/>
        </w:rPr>
        <w:t xml:space="preserve">ОРГАНИЗАЦИИ ДОРОЖНОГО ДВИЖЕНИЯ </w:t>
      </w:r>
    </w:p>
    <w:p w:rsidR="00A328B1" w:rsidRDefault="00A069B2">
      <w:pPr>
        <w:spacing w:after="29"/>
        <w:ind w:left="10" w:right="181" w:hanging="10"/>
        <w:jc w:val="center"/>
      </w:pPr>
      <w:r>
        <w:rPr>
          <w:rFonts w:ascii="Arial" w:eastAsia="Arial" w:hAnsi="Arial" w:cs="Arial"/>
          <w:b/>
          <w:sz w:val="36"/>
        </w:rPr>
        <w:t xml:space="preserve">МУНИЦИПАЛЬНОГО ОБРАЗОВАНИЯ </w:t>
      </w:r>
    </w:p>
    <w:p w:rsidR="00A328B1" w:rsidRDefault="00A069B2">
      <w:pPr>
        <w:spacing w:after="0"/>
        <w:ind w:left="10" w:right="185" w:hanging="10"/>
        <w:jc w:val="center"/>
      </w:pPr>
      <w:r>
        <w:rPr>
          <w:rFonts w:ascii="Arial" w:eastAsia="Arial" w:hAnsi="Arial" w:cs="Arial"/>
          <w:b/>
          <w:sz w:val="36"/>
        </w:rPr>
        <w:t xml:space="preserve">МУНИЦИПАЛЬНЫЙ РАЙОН «СЫСОЛЬСКИЙ» </w:t>
      </w:r>
    </w:p>
    <w:p w:rsidR="00A328B1" w:rsidRDefault="00A069B2">
      <w:pPr>
        <w:spacing w:after="0"/>
        <w:ind w:left="10" w:right="178" w:hanging="10"/>
        <w:jc w:val="center"/>
      </w:pPr>
      <w:r>
        <w:rPr>
          <w:rFonts w:ascii="Arial" w:eastAsia="Arial" w:hAnsi="Arial" w:cs="Arial"/>
          <w:b/>
          <w:sz w:val="36"/>
        </w:rPr>
        <w:t>РЕСПУБЛИКИ КОМИ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19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left="10" w:right="179" w:hanging="10"/>
        <w:jc w:val="center"/>
      </w:pPr>
      <w:r>
        <w:rPr>
          <w:rFonts w:ascii="Arial" w:eastAsia="Arial" w:hAnsi="Arial" w:cs="Arial"/>
          <w:b/>
          <w:sz w:val="36"/>
        </w:rPr>
        <w:t xml:space="preserve">Раздел 1. Паспорт КСОДД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38"/>
        <w:ind w:right="12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28B1" w:rsidRDefault="00A069B2">
      <w:pPr>
        <w:spacing w:after="0"/>
        <w:ind w:right="171"/>
        <w:jc w:val="center"/>
      </w:pPr>
      <w:r>
        <w:rPr>
          <w:rFonts w:ascii="Arial" w:eastAsia="Arial" w:hAnsi="Arial" w:cs="Arial"/>
          <w:b/>
          <w:sz w:val="24"/>
        </w:rPr>
        <w:t xml:space="preserve">Рязань, 2020 </w:t>
      </w:r>
    </w:p>
    <w:p w:rsidR="00A328B1" w:rsidRDefault="00A069B2">
      <w:pPr>
        <w:pStyle w:val="1"/>
      </w:pPr>
      <w:r>
        <w:lastRenderedPageBreak/>
        <w:t xml:space="preserve">Паспорт </w:t>
      </w:r>
    </w:p>
    <w:p w:rsidR="00A328B1" w:rsidRDefault="00A069B2">
      <w:pPr>
        <w:spacing w:after="0" w:line="283" w:lineRule="auto"/>
        <w:ind w:left="298" w:hanging="168"/>
      </w:pPr>
      <w:r>
        <w:rPr>
          <w:rFonts w:ascii="Times New Roman" w:eastAsia="Times New Roman" w:hAnsi="Times New Roman" w:cs="Times New Roman"/>
          <w:b/>
          <w:sz w:val="28"/>
        </w:rPr>
        <w:t xml:space="preserve">Комплексной схемы организации дорожного движения муниципального образования муниципальный район «Сысольский» Республики Коми </w:t>
      </w:r>
    </w:p>
    <w:p w:rsidR="00A328B1" w:rsidRDefault="00A069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9" w:type="dxa"/>
        <w:tblInd w:w="-283" w:type="dxa"/>
        <w:tblCellMar>
          <w:top w:w="66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544"/>
        <w:gridCol w:w="6665"/>
      </w:tblGrid>
      <w:tr w:rsidR="00A328B1">
        <w:trPr>
          <w:trHeight w:val="9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Комплексная схема организации дорожного движения муниципального образования муниципальный район «Сысольский» Республики Коми </w:t>
            </w:r>
          </w:p>
        </w:tc>
      </w:tr>
      <w:tr w:rsidR="00A328B1">
        <w:trPr>
          <w:trHeight w:val="28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Основание для разработки </w:t>
            </w:r>
          </w:p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Федеральный закон от 29 декабря 2017 г. № 443-ФЗ </w:t>
            </w:r>
          </w:p>
          <w:p w:rsidR="00A328B1" w:rsidRDefault="00A069B2">
            <w:pPr>
              <w:ind w:right="1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«Об организации дорожного движения в Российской Федерации и о внесении изменений в отдельные законодательные акты Российской Федерации». - Приказ Министерства транспорта РФ от 26 декабря 2018 г. № 480 «Об утверждении Правил подготовки документации по организации дорожного движения». </w:t>
            </w:r>
          </w:p>
        </w:tc>
      </w:tr>
      <w:tr w:rsidR="00A328B1">
        <w:trPr>
          <w:trHeight w:val="12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Заказчик 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муниципального образования муниципальный район «Сысольский» Республики Коми: 168100, Республика Коми, с. Визинга, ул. Советская, 35. </w:t>
            </w:r>
          </w:p>
        </w:tc>
      </w:tr>
      <w:tr w:rsidR="00A328B1">
        <w:trPr>
          <w:trHeight w:val="11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Разработчик 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069B2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Калабухов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Г.В. 390035, Рязанская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Рязань 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ул.Полетаева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д.23, кв.25 </w:t>
            </w:r>
          </w:p>
        </w:tc>
      </w:tr>
      <w:tr w:rsidR="00A328B1">
        <w:trPr>
          <w:trHeight w:val="25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 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 КСОДД – разработка Программы мероприятий, направленных на увеличение пропускной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способности  улично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-дорожной сети муниципального образования муниципальный район «Сысольский», предупреждения заторных ситуаций с учётом изменения транспортных потребностей района, снижения аварийности и негативного воздействия на окружающую среду и здоровье населения. </w:t>
            </w:r>
          </w:p>
        </w:tc>
      </w:tr>
      <w:tr w:rsidR="00A328B1">
        <w:trPr>
          <w:trHeight w:val="4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Задачи 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069B2">
            <w:pPr>
              <w:ind w:righ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сбор и анализ данных о параметрах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уличнодорожной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сети и существующей схеме организации дорожного движения на территории муниципального образования муниципальный район «Сысольский», выявление проблем, обусловленных недостатками в развитии территориальной транспортной системы; - анализ существующей системы пассажирского транспорта на территории муниципального образования муниципальный район «Сысольский»; - анализ существующей сети транспортных корреспонденций муниципального образования муниципальный район «Сысольский» с другими муниципальными образованиями и территориями; </w:t>
            </w:r>
          </w:p>
        </w:tc>
      </w:tr>
    </w:tbl>
    <w:p w:rsidR="00A328B1" w:rsidRDefault="00A328B1">
      <w:pPr>
        <w:spacing w:after="0"/>
        <w:ind w:left="-1700" w:right="11522"/>
      </w:pPr>
    </w:p>
    <w:tbl>
      <w:tblPr>
        <w:tblStyle w:val="TableGrid"/>
        <w:tblW w:w="10209" w:type="dxa"/>
        <w:tblInd w:w="-283" w:type="dxa"/>
        <w:tblCellMar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544"/>
        <w:gridCol w:w="6665"/>
      </w:tblGrid>
      <w:tr w:rsidR="00A328B1">
        <w:trPr>
          <w:trHeight w:val="64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328B1"/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B1" w:rsidRDefault="00A069B2">
            <w:pPr>
              <w:numPr>
                <w:ilvl w:val="0"/>
                <w:numId w:val="1"/>
              </w:numPr>
              <w:spacing w:after="33" w:line="25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стратегия  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-экономического развития муниципального образования муниципальный район «Сысольский»; </w:t>
            </w:r>
          </w:p>
          <w:p w:rsidR="00A328B1" w:rsidRDefault="00A069B2">
            <w:pPr>
              <w:numPr>
                <w:ilvl w:val="0"/>
                <w:numId w:val="1"/>
              </w:numPr>
              <w:spacing w:after="36" w:line="25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мероприятий по оптимизации схемы организации и повышению безопасности дорожного движения на территории муниципального образования муниципальный район «Сысольский»; </w:t>
            </w:r>
          </w:p>
          <w:p w:rsidR="00A328B1" w:rsidRDefault="00A069B2">
            <w:pPr>
              <w:numPr>
                <w:ilvl w:val="0"/>
                <w:numId w:val="1"/>
              </w:numPr>
              <w:spacing w:after="31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мероприятий по оптимизации парковочного пространства на территории муниципального образования муниципальный район «Сысольский»; - разработка мероприятий по оптимизации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системы  пассажирского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транспорта с учетом существующих и прогнозных характеристик пассажиропотоков на территории муниципального образования муниципальный район «Сысольский»;  </w:t>
            </w:r>
          </w:p>
          <w:p w:rsidR="00A328B1" w:rsidRDefault="00A069B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мероприятий по повышению транспортной доступности муниципального образования муниципальный район «Сысольский» и развитию транспортных связей с другими муниципальными образованиями и территориями. </w:t>
            </w:r>
          </w:p>
        </w:tc>
      </w:tr>
      <w:tr w:rsidR="00A328B1">
        <w:trPr>
          <w:trHeight w:val="21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Показатели оценки эффективности организации дорожного движения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pPr>
              <w:numPr>
                <w:ilvl w:val="0"/>
                <w:numId w:val="2"/>
              </w:numPr>
              <w:spacing w:line="279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Протяжённость автодорог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пользования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Снижение средних затрат времени в пути по трудовым поездкам </w:t>
            </w:r>
          </w:p>
          <w:p w:rsidR="00A328B1" w:rsidRDefault="00A069B2">
            <w:pPr>
              <w:numPr>
                <w:ilvl w:val="0"/>
                <w:numId w:val="2"/>
              </w:numPr>
              <w:ind w:right="6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дорог отвечающих нормативным требованиям - Социальный риск (смертность на 100 тыс. человек населения) </w:t>
            </w:r>
          </w:p>
        </w:tc>
      </w:tr>
      <w:tr w:rsidR="00A328B1">
        <w:trPr>
          <w:trHeight w:val="2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Сроки и этапы реализации </w:t>
            </w:r>
          </w:p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КСОДД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КСОДД охватывают период 2022 – 2027 годы и на перспективу до 2032 года. Мероприятия и целевые показатели (индикаторы), предусмотренные КСОДД, рассчитаны на краткосрочную перспективу (до 2022 г), среднесрочную перспективу (до 2027 г) и долгосрочную перспективу (до 2032 г). </w:t>
            </w:r>
          </w:p>
        </w:tc>
      </w:tr>
      <w:tr w:rsidR="00A328B1">
        <w:trPr>
          <w:trHeight w:val="54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Описание запланированных мероприятий по организации дорожного движения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pPr>
              <w:spacing w:after="34" w:line="25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реализации поставленных целей и решения задач КСОДД, достижения планируемых значений показателей и индикаторов предусмотрено выполнение следующих мероприятий: </w:t>
            </w:r>
          </w:p>
          <w:p w:rsidR="00A328B1" w:rsidRDefault="00A069B2">
            <w:pPr>
              <w:numPr>
                <w:ilvl w:val="0"/>
                <w:numId w:val="3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развитию улично-дорожной сети </w:t>
            </w:r>
          </w:p>
          <w:p w:rsidR="00A328B1" w:rsidRDefault="00A069B2">
            <w:pPr>
              <w:spacing w:line="281" w:lineRule="auto"/>
              <w:ind w:right="2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(УДС) и организации движения транспорта; - мероприятия по совершенствованию системы движения грузового автотранспорта; </w:t>
            </w:r>
          </w:p>
          <w:p w:rsidR="00A328B1" w:rsidRDefault="00A069B2">
            <w:pPr>
              <w:numPr>
                <w:ilvl w:val="0"/>
                <w:numId w:val="3"/>
              </w:numPr>
              <w:spacing w:after="1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оптимизации системы пассажирских перевозок; </w:t>
            </w:r>
          </w:p>
          <w:p w:rsidR="00A328B1" w:rsidRDefault="00A069B2">
            <w:pPr>
              <w:numPr>
                <w:ilvl w:val="0"/>
                <w:numId w:val="3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совершенствованию условий велосипедного и пешеходного движения; </w:t>
            </w:r>
          </w:p>
          <w:p w:rsidR="00A328B1" w:rsidRDefault="00A069B2">
            <w:pPr>
              <w:numPr>
                <w:ilvl w:val="0"/>
                <w:numId w:val="3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повышению общего уровня безопасности дорожного движения; </w:t>
            </w:r>
          </w:p>
          <w:p w:rsidR="00A328B1" w:rsidRDefault="00A069B2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оптимизации парковочного пространства. </w:t>
            </w:r>
          </w:p>
        </w:tc>
      </w:tr>
      <w:tr w:rsidR="00A328B1">
        <w:trPr>
          <w:trHeight w:val="38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и источники их финансирования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B1" w:rsidRDefault="00A069B2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Общий объем финансирования КСОДД составляет в 2022-2032 годах – 2385250 тыс. рублей за счет бюджетных средств разных уровней и привлечения внебюджетных источников. </w:t>
            </w:r>
          </w:p>
          <w:p w:rsidR="00A328B1" w:rsidRDefault="00A069B2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Бюджетные ассигнования, предусмотренные в плановом периоде 2022-2032 г,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 </w:t>
            </w:r>
          </w:p>
        </w:tc>
      </w:tr>
    </w:tbl>
    <w:p w:rsidR="00A328B1" w:rsidRDefault="00A069B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328B1">
      <w:footerReference w:type="even" r:id="rId7"/>
      <w:footerReference w:type="default" r:id="rId8"/>
      <w:footerReference w:type="first" r:id="rId9"/>
      <w:pgSz w:w="11909" w:h="16834"/>
      <w:pgMar w:top="1135" w:right="387" w:bottom="1351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57" w:rsidRDefault="00BC5157">
      <w:pPr>
        <w:spacing w:after="0" w:line="240" w:lineRule="auto"/>
      </w:pPr>
      <w:r>
        <w:separator/>
      </w:r>
    </w:p>
  </w:endnote>
  <w:endnote w:type="continuationSeparator" w:id="0">
    <w:p w:rsidR="00BC5157" w:rsidRDefault="00BC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B1" w:rsidRDefault="00A069B2">
    <w:pPr>
      <w:spacing w:after="0"/>
      <w:ind w:right="17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328B1" w:rsidRDefault="00A069B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B1" w:rsidRDefault="00A069B2">
    <w:pPr>
      <w:spacing w:after="0"/>
      <w:ind w:right="17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D49" w:rsidRPr="000A0D49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328B1" w:rsidRDefault="00A069B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B1" w:rsidRDefault="00A328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57" w:rsidRDefault="00BC5157">
      <w:pPr>
        <w:spacing w:after="0" w:line="240" w:lineRule="auto"/>
      </w:pPr>
      <w:r>
        <w:separator/>
      </w:r>
    </w:p>
  </w:footnote>
  <w:footnote w:type="continuationSeparator" w:id="0">
    <w:p w:rsidR="00BC5157" w:rsidRDefault="00BC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43B"/>
    <w:multiLevelType w:val="hybridMultilevel"/>
    <w:tmpl w:val="98E29BCE"/>
    <w:lvl w:ilvl="0" w:tplc="C9A0B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15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E60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C2F7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09A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44B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4A2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218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EF2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D7989"/>
    <w:multiLevelType w:val="hybridMultilevel"/>
    <w:tmpl w:val="99E21022"/>
    <w:lvl w:ilvl="0" w:tplc="3A3A4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60F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E08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EC1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928B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402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AA06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16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4DAA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74444"/>
    <w:multiLevelType w:val="hybridMultilevel"/>
    <w:tmpl w:val="6C080EFC"/>
    <w:lvl w:ilvl="0" w:tplc="307A0B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C51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A63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35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670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2C9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C25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A9A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811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B1"/>
    <w:rsid w:val="000A0D49"/>
    <w:rsid w:val="00A069B2"/>
    <w:rsid w:val="00A328B1"/>
    <w:rsid w:val="00AE475F"/>
    <w:rsid w:val="00B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7BC7-90E9-4C5C-81C6-F1AF108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Docs</cp:lastModifiedBy>
  <cp:revision>2</cp:revision>
  <dcterms:created xsi:type="dcterms:W3CDTF">2020-02-06T10:56:00Z</dcterms:created>
  <dcterms:modified xsi:type="dcterms:W3CDTF">2020-02-06T10:56:00Z</dcterms:modified>
</cp:coreProperties>
</file>