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FA" w:rsidRDefault="00FB38A6" w:rsidP="0075254D">
      <w:pPr>
        <w:pStyle w:val="a3"/>
        <w:jc w:val="right"/>
        <w:rPr>
          <w:rFonts w:ascii="Times New Roman" w:hAnsi="Times New Roman" w:cs="Times New Roman"/>
        </w:rPr>
      </w:pPr>
      <w:r>
        <w:t xml:space="preserve"> </w:t>
      </w:r>
      <w:r w:rsidR="0075254D">
        <w:rPr>
          <w:rFonts w:ascii="Times New Roman" w:hAnsi="Times New Roman" w:cs="Times New Roman"/>
        </w:rPr>
        <w:t>Приложение к постановлению</w:t>
      </w:r>
    </w:p>
    <w:p w:rsidR="0075254D" w:rsidRDefault="0075254D" w:rsidP="0075254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муниципального района «Сысольский» </w:t>
      </w:r>
    </w:p>
    <w:p w:rsidR="0075254D" w:rsidRPr="0075254D" w:rsidRDefault="0075254D" w:rsidP="0075254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05.02.2020 № 2/109</w:t>
      </w:r>
    </w:p>
    <w:p w:rsidR="00DF30FA" w:rsidRDefault="00FB38A6">
      <w:pPr>
        <w:spacing w:after="0"/>
        <w:ind w:left="115"/>
      </w:pPr>
      <w:r>
        <w:rPr>
          <w:rFonts w:ascii="Arial" w:eastAsia="Arial" w:hAnsi="Arial" w:cs="Arial"/>
          <w:sz w:val="24"/>
        </w:rPr>
        <w:t xml:space="preserve"> </w:t>
      </w:r>
    </w:p>
    <w:p w:rsidR="00DF30FA" w:rsidRDefault="00FB38A6">
      <w:pPr>
        <w:spacing w:after="86"/>
        <w:ind w:left="115"/>
      </w:pPr>
      <w:r>
        <w:rPr>
          <w:rFonts w:ascii="Arial" w:eastAsia="Arial" w:hAnsi="Arial" w:cs="Arial"/>
          <w:sz w:val="24"/>
        </w:rPr>
        <w:t xml:space="preserve"> </w:t>
      </w:r>
    </w:p>
    <w:p w:rsidR="00DF30FA" w:rsidRDefault="00FB38A6">
      <w:pPr>
        <w:spacing w:after="0"/>
        <w:ind w:left="1815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DF30FA" w:rsidRDefault="00FB38A6">
      <w:pPr>
        <w:spacing w:after="0"/>
        <w:ind w:left="1815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DF30FA" w:rsidRDefault="00FB38A6">
      <w:pPr>
        <w:spacing w:after="0"/>
        <w:ind w:left="1815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DF30FA" w:rsidRDefault="00FB38A6">
      <w:pPr>
        <w:spacing w:after="28"/>
        <w:ind w:left="1815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DF30FA" w:rsidRDefault="00FB38A6">
      <w:pPr>
        <w:spacing w:after="45" w:line="250" w:lineRule="auto"/>
        <w:ind w:left="10" w:right="151" w:hanging="10"/>
        <w:jc w:val="center"/>
      </w:pPr>
      <w:r>
        <w:rPr>
          <w:rFonts w:ascii="Arial" w:eastAsia="Arial" w:hAnsi="Arial" w:cs="Arial"/>
          <w:b/>
          <w:sz w:val="36"/>
        </w:rPr>
        <w:t xml:space="preserve">КОМПЛЕКСНАЯ СХЕМА </w:t>
      </w:r>
    </w:p>
    <w:p w:rsidR="00DF30FA" w:rsidRDefault="00FB38A6">
      <w:pPr>
        <w:spacing w:after="45" w:line="250" w:lineRule="auto"/>
        <w:ind w:left="10" w:right="162" w:hanging="10"/>
        <w:jc w:val="center"/>
      </w:pPr>
      <w:r>
        <w:rPr>
          <w:rFonts w:ascii="Arial" w:eastAsia="Arial" w:hAnsi="Arial" w:cs="Arial"/>
          <w:b/>
          <w:sz w:val="36"/>
        </w:rPr>
        <w:t xml:space="preserve">ОРГАНИЗАЦИИ ДОРОЖНОГО ДВИЖЕНИЯ </w:t>
      </w:r>
    </w:p>
    <w:p w:rsidR="00DF30FA" w:rsidRDefault="00FB38A6">
      <w:pPr>
        <w:spacing w:after="45" w:line="250" w:lineRule="auto"/>
        <w:ind w:left="10" w:right="157" w:hanging="10"/>
        <w:jc w:val="center"/>
      </w:pPr>
      <w:r>
        <w:rPr>
          <w:rFonts w:ascii="Arial" w:eastAsia="Arial" w:hAnsi="Arial" w:cs="Arial"/>
          <w:b/>
          <w:sz w:val="36"/>
        </w:rPr>
        <w:t xml:space="preserve">МУНИЦИПАЛЬНОГО ОБРАЗОВАНИЯ </w:t>
      </w:r>
    </w:p>
    <w:p w:rsidR="00DF30FA" w:rsidRDefault="00FB38A6">
      <w:pPr>
        <w:spacing w:after="0" w:line="250" w:lineRule="auto"/>
        <w:ind w:left="10" w:hanging="10"/>
        <w:jc w:val="center"/>
      </w:pPr>
      <w:r>
        <w:rPr>
          <w:rFonts w:ascii="Arial" w:eastAsia="Arial" w:hAnsi="Arial" w:cs="Arial"/>
          <w:b/>
          <w:sz w:val="36"/>
        </w:rPr>
        <w:t>МУНИЦИПАЛЬНЫЙ РАЙОН «СЫСОЛЬСКИЙ» РЕСПУБЛИКИ КОМИ</w:t>
      </w:r>
      <w:r>
        <w:rPr>
          <w:rFonts w:ascii="Arial" w:eastAsia="Arial" w:hAnsi="Arial" w:cs="Arial"/>
          <w:b/>
          <w:sz w:val="10"/>
        </w:rPr>
        <w:t xml:space="preserve"> </w:t>
      </w:r>
    </w:p>
    <w:p w:rsidR="00DF30FA" w:rsidRDefault="00FB38A6">
      <w:pPr>
        <w:spacing w:after="158"/>
        <w:ind w:right="118"/>
        <w:jc w:val="center"/>
      </w:pPr>
      <w:r>
        <w:rPr>
          <w:rFonts w:ascii="Arial" w:eastAsia="Arial" w:hAnsi="Arial" w:cs="Arial"/>
          <w:b/>
          <w:sz w:val="10"/>
        </w:rPr>
        <w:t xml:space="preserve"> </w:t>
      </w:r>
    </w:p>
    <w:p w:rsidR="00DF30FA" w:rsidRDefault="00FB38A6">
      <w:pPr>
        <w:spacing w:after="0"/>
        <w:ind w:left="115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DF30FA" w:rsidRDefault="00FB38A6">
      <w:pPr>
        <w:spacing w:after="0"/>
        <w:ind w:left="115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DF30FA" w:rsidRDefault="00FB38A6">
      <w:pPr>
        <w:spacing w:after="24"/>
        <w:ind w:left="115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DF30FA" w:rsidRDefault="00FB38A6">
      <w:pPr>
        <w:spacing w:after="10" w:line="269" w:lineRule="auto"/>
        <w:ind w:left="110" w:hanging="10"/>
      </w:pPr>
      <w:r>
        <w:rPr>
          <w:rFonts w:ascii="Arial" w:eastAsia="Arial" w:hAnsi="Arial" w:cs="Arial"/>
          <w:b/>
          <w:sz w:val="28"/>
        </w:rPr>
        <w:t xml:space="preserve">Раздел 1. Паспорт КСОДД </w:t>
      </w:r>
    </w:p>
    <w:p w:rsidR="00DF30FA" w:rsidRDefault="00FB38A6">
      <w:pPr>
        <w:spacing w:after="10" w:line="269" w:lineRule="auto"/>
        <w:ind w:left="110" w:hanging="10"/>
      </w:pPr>
      <w:r>
        <w:rPr>
          <w:rFonts w:ascii="Arial" w:eastAsia="Arial" w:hAnsi="Arial" w:cs="Arial"/>
          <w:b/>
          <w:sz w:val="28"/>
        </w:rPr>
        <w:t xml:space="preserve">Раздел 2. Характеристика существующей дорожно-транспортной ситуации. Полевые обследования </w:t>
      </w:r>
    </w:p>
    <w:p w:rsidR="00DF30FA" w:rsidRDefault="00FB38A6">
      <w:pPr>
        <w:spacing w:after="10" w:line="269" w:lineRule="auto"/>
        <w:ind w:left="110" w:hanging="10"/>
      </w:pPr>
      <w:r>
        <w:rPr>
          <w:rFonts w:ascii="Arial" w:eastAsia="Arial" w:hAnsi="Arial" w:cs="Arial"/>
          <w:b/>
          <w:sz w:val="28"/>
        </w:rPr>
        <w:t xml:space="preserve">Раздел 3. Разработка мероприятий по организации дорожного движения </w:t>
      </w:r>
    </w:p>
    <w:p w:rsidR="00DF30FA" w:rsidRDefault="00FB38A6">
      <w:pPr>
        <w:spacing w:after="10" w:line="269" w:lineRule="auto"/>
        <w:ind w:left="110" w:hanging="10"/>
      </w:pPr>
      <w:r>
        <w:rPr>
          <w:rFonts w:ascii="Arial" w:eastAsia="Arial" w:hAnsi="Arial" w:cs="Arial"/>
          <w:b/>
          <w:sz w:val="28"/>
        </w:rPr>
        <w:t xml:space="preserve">Раздел 4. Разработка программы мероприятий в рамках КСОДД на прогнозные периоды </w:t>
      </w:r>
    </w:p>
    <w:p w:rsidR="00DF30FA" w:rsidRDefault="00FB38A6">
      <w:pPr>
        <w:spacing w:after="10" w:line="269" w:lineRule="auto"/>
        <w:ind w:left="110" w:hanging="10"/>
      </w:pPr>
      <w:r>
        <w:rPr>
          <w:rFonts w:ascii="Arial" w:eastAsia="Arial" w:hAnsi="Arial" w:cs="Arial"/>
          <w:b/>
          <w:sz w:val="28"/>
        </w:rPr>
        <w:t xml:space="preserve">Раздел 5. Разработка транспортной модели </w:t>
      </w:r>
    </w:p>
    <w:p w:rsidR="00DF30FA" w:rsidRDefault="00FB38A6">
      <w:pPr>
        <w:spacing w:after="0"/>
        <w:ind w:left="115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DF30FA" w:rsidRDefault="00FB38A6">
      <w:pPr>
        <w:spacing w:after="0"/>
        <w:ind w:left="115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DF30FA" w:rsidRDefault="00FB38A6">
      <w:pPr>
        <w:spacing w:after="0"/>
        <w:ind w:right="9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DF30FA" w:rsidRDefault="00FB38A6">
      <w:pPr>
        <w:spacing w:after="0"/>
        <w:ind w:right="9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DF30FA" w:rsidRDefault="00FB38A6">
      <w:pPr>
        <w:spacing w:after="0"/>
        <w:ind w:right="9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DF30FA" w:rsidRDefault="00FB38A6">
      <w:pPr>
        <w:spacing w:after="0"/>
        <w:ind w:right="9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DF30FA" w:rsidRDefault="00FB38A6">
      <w:pPr>
        <w:spacing w:after="0"/>
        <w:ind w:right="9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DF30FA" w:rsidRDefault="00FB38A6">
      <w:pPr>
        <w:spacing w:after="0"/>
        <w:ind w:right="9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DF30FA" w:rsidRDefault="00FB38A6">
      <w:pPr>
        <w:spacing w:after="0"/>
        <w:ind w:right="9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DF30FA" w:rsidRDefault="00FB38A6">
      <w:pPr>
        <w:spacing w:after="0"/>
        <w:ind w:right="9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DF30FA" w:rsidRDefault="00FB38A6">
      <w:pPr>
        <w:spacing w:after="0"/>
        <w:ind w:right="9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DF30FA" w:rsidRDefault="00DF30FA">
      <w:pPr>
        <w:spacing w:after="0"/>
        <w:ind w:right="86"/>
        <w:jc w:val="center"/>
      </w:pPr>
    </w:p>
    <w:p w:rsidR="00DF30FA" w:rsidRDefault="00FB38A6">
      <w:pPr>
        <w:spacing w:after="0"/>
        <w:ind w:right="8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30FA" w:rsidRDefault="00FB38A6">
      <w:pPr>
        <w:spacing w:after="0"/>
        <w:ind w:right="8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30FA" w:rsidRDefault="00FB38A6">
      <w:pPr>
        <w:spacing w:after="0"/>
        <w:ind w:right="8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30FA" w:rsidRDefault="00FB38A6">
      <w:pPr>
        <w:spacing w:after="0"/>
        <w:ind w:right="8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30FA" w:rsidRDefault="00FB38A6">
      <w:pPr>
        <w:spacing w:after="0"/>
        <w:ind w:right="8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30FA" w:rsidRDefault="00FB38A6">
      <w:pPr>
        <w:spacing w:after="0"/>
        <w:ind w:right="8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30FA" w:rsidRDefault="00FB38A6">
      <w:pPr>
        <w:spacing w:after="0"/>
        <w:ind w:right="8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30FA" w:rsidRDefault="00FB38A6">
      <w:pPr>
        <w:spacing w:after="0"/>
        <w:ind w:right="8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30FA" w:rsidRDefault="00FB38A6">
      <w:pPr>
        <w:pStyle w:val="1"/>
        <w:ind w:right="151"/>
      </w:pPr>
      <w:r>
        <w:lastRenderedPageBreak/>
        <w:t xml:space="preserve">ТЕХНИЧЕСКОЕ ЗАДАНИЕ  на выполнение работ по разработке комплексной схемы организации дорожного движения (КСОДД) муниципального образования муниципальный район «Сысольский» Республики Коми </w:t>
      </w:r>
    </w:p>
    <w:tbl>
      <w:tblPr>
        <w:tblStyle w:val="TableGrid"/>
        <w:tblW w:w="10358" w:type="dxa"/>
        <w:tblInd w:w="-206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869"/>
        <w:gridCol w:w="1920"/>
        <w:gridCol w:w="7569"/>
      </w:tblGrid>
      <w:tr w:rsidR="00DF30FA" w:rsidRPr="00E1486B" w:rsidTr="00364E58">
        <w:trPr>
          <w:trHeight w:val="111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 </w:t>
            </w:r>
            <w:r w:rsidRPr="00E1486B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E1486B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E1486B">
              <w:rPr>
                <w:rFonts w:ascii="Times New Roman" w:eastAsia="Times New Roman" w:hAnsi="Times New Roman" w:cs="Times New Roman"/>
                <w:b/>
              </w:rPr>
              <w:t xml:space="preserve">/п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ind w:right="127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  <w:b/>
              </w:rPr>
              <w:t xml:space="preserve">Перечень основных данных и требований 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0FA" w:rsidRPr="00E1486B" w:rsidRDefault="00FB38A6" w:rsidP="00364E58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  <w:b/>
              </w:rPr>
              <w:t>Основные данные и требования</w:t>
            </w:r>
          </w:p>
        </w:tc>
      </w:tr>
      <w:tr w:rsidR="00DF30FA" w:rsidRPr="00E1486B" w:rsidTr="00364E58">
        <w:trPr>
          <w:trHeight w:val="191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ind w:left="5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Основание для проектирования 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ind w:left="5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Федеральный закон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Федерации»; </w:t>
            </w:r>
          </w:p>
          <w:p w:rsidR="00DF30FA" w:rsidRPr="00E1486B" w:rsidRDefault="00FB38A6">
            <w:pPr>
              <w:spacing w:after="27" w:line="258" w:lineRule="auto"/>
              <w:ind w:left="5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Приказ Министерства транспорта РФ от 26.12.2018 № 480 «Об утверждении Правил подготовки документации по организации дорожного движения». </w:t>
            </w:r>
          </w:p>
          <w:p w:rsidR="00DF30FA" w:rsidRPr="00E1486B" w:rsidRDefault="00FB38A6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Федеральный закон от 10.12.1995 № 196-ФЗ «О безопасности дорожного движения». </w:t>
            </w:r>
          </w:p>
        </w:tc>
      </w:tr>
      <w:tr w:rsidR="00DF30FA" w:rsidRPr="00E1486B" w:rsidTr="00364E58">
        <w:trPr>
          <w:trHeight w:val="138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ind w:left="5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Общий состав работ 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ind w:left="5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Разработка  комплексной схемы организации дорожного движения муниципального образования муниципального района «Сысольский» Республики Коми в соответствии Приказом Министерства транспорта РФ от 26.12.2018 № 480 «Об утверждении Правил подготовки документации по организации дорожного движения» </w:t>
            </w:r>
          </w:p>
        </w:tc>
      </w:tr>
      <w:tr w:rsidR="00DF30FA" w:rsidRPr="00E1486B" w:rsidTr="00364E58">
        <w:trPr>
          <w:trHeight w:val="56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ind w:left="5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Заказчик 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ind w:left="5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муниципальный район «Сысольский» </w:t>
            </w:r>
          </w:p>
        </w:tc>
      </w:tr>
      <w:tr w:rsidR="00DF30FA" w:rsidRPr="00E1486B" w:rsidTr="00364E58">
        <w:trPr>
          <w:trHeight w:val="28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ind w:left="5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Исполнитель 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ind w:left="5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Определяется по результатам конкурсных процедур </w:t>
            </w:r>
          </w:p>
        </w:tc>
      </w:tr>
      <w:tr w:rsidR="00DF30FA" w:rsidRPr="00E1486B" w:rsidTr="00364E58">
        <w:trPr>
          <w:trHeight w:val="126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ind w:left="5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Исходные данные 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spacing w:line="280" w:lineRule="auto"/>
              <w:ind w:left="5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Сбор исходных данных, в том числе имеющихся у Заказчика выполняется Подрядчиком. </w:t>
            </w:r>
          </w:p>
          <w:p w:rsidR="00DF30FA" w:rsidRPr="00E1486B" w:rsidRDefault="00FB38A6">
            <w:pPr>
              <w:spacing w:line="280" w:lineRule="auto"/>
              <w:ind w:left="5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1. Генеральный план сельских поселений муниципального района «Сысольский» (при наличии); </w:t>
            </w:r>
          </w:p>
          <w:p w:rsidR="00DF30FA" w:rsidRPr="00E1486B" w:rsidRDefault="00FB38A6">
            <w:pPr>
              <w:numPr>
                <w:ilvl w:val="0"/>
                <w:numId w:val="1"/>
              </w:numPr>
              <w:spacing w:after="2" w:line="279" w:lineRule="auto"/>
              <w:ind w:right="28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правила землепользования и застройки в границах территории; - документация по планировке территорий в границах муниципального образования муниципального района «Сысольский»; </w:t>
            </w:r>
          </w:p>
          <w:p w:rsidR="00DF30FA" w:rsidRPr="00E1486B" w:rsidRDefault="00FB38A6">
            <w:pPr>
              <w:numPr>
                <w:ilvl w:val="0"/>
                <w:numId w:val="1"/>
              </w:numPr>
              <w:spacing w:line="281" w:lineRule="auto"/>
              <w:ind w:right="28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программы, планы и проекты развития транспортной инфраструктуры; </w:t>
            </w:r>
          </w:p>
          <w:p w:rsidR="00DF30FA" w:rsidRPr="00E1486B" w:rsidRDefault="00FB38A6">
            <w:pPr>
              <w:spacing w:after="17"/>
              <w:ind w:left="5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2. Социально-экономическая статистика </w:t>
            </w:r>
            <w:proofErr w:type="gramStart"/>
            <w:r w:rsidRPr="00E1486B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E1486B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DF30FA" w:rsidRPr="00E1486B" w:rsidRDefault="00FB38A6">
            <w:pPr>
              <w:numPr>
                <w:ilvl w:val="0"/>
                <w:numId w:val="2"/>
              </w:numPr>
              <w:spacing w:after="31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численность населения; </w:t>
            </w:r>
          </w:p>
          <w:p w:rsidR="00DF30FA" w:rsidRPr="00E1486B" w:rsidRDefault="00FB38A6">
            <w:pPr>
              <w:numPr>
                <w:ilvl w:val="0"/>
                <w:numId w:val="2"/>
              </w:numPr>
              <w:spacing w:line="281" w:lineRule="auto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число трудоспособного населения, число трудящихся, занятых в экономике; </w:t>
            </w:r>
          </w:p>
          <w:p w:rsidR="00DF30FA" w:rsidRPr="00E1486B" w:rsidRDefault="00FB38A6">
            <w:pPr>
              <w:numPr>
                <w:ilvl w:val="0"/>
                <w:numId w:val="2"/>
              </w:numPr>
              <w:spacing w:after="35" w:line="250" w:lineRule="auto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перечень объектов притяжения населения (предприятия и организации с численностью работников более 100 человек, учебные заведения (высшие, средние), значимые социальные объекты) с указанием адреса; </w:t>
            </w:r>
          </w:p>
          <w:p w:rsidR="00DF30FA" w:rsidRPr="00E1486B" w:rsidRDefault="00FB38A6">
            <w:pPr>
              <w:numPr>
                <w:ilvl w:val="0"/>
                <w:numId w:val="2"/>
              </w:numPr>
              <w:spacing w:line="281" w:lineRule="auto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уровень благосостояния (средняя заработная плата, уровень безработицы); </w:t>
            </w:r>
          </w:p>
          <w:p w:rsidR="00364E58" w:rsidRPr="00E1486B" w:rsidRDefault="00FB38A6">
            <w:pPr>
              <w:numPr>
                <w:ilvl w:val="0"/>
                <w:numId w:val="2"/>
              </w:numPr>
              <w:spacing w:line="277" w:lineRule="auto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прогнозируемый рост количества рабочих мест; - стратегия социально-экономического развития; </w:t>
            </w:r>
          </w:p>
          <w:p w:rsidR="00DF30FA" w:rsidRPr="00E1486B" w:rsidRDefault="00FB38A6" w:rsidP="00364E58">
            <w:pPr>
              <w:spacing w:line="277" w:lineRule="auto"/>
              <w:ind w:left="5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3. Данные по улично-дорожной сети: </w:t>
            </w:r>
          </w:p>
          <w:p w:rsidR="00DF30FA" w:rsidRPr="00E1486B" w:rsidRDefault="00FB38A6">
            <w:pPr>
              <w:numPr>
                <w:ilvl w:val="0"/>
                <w:numId w:val="2"/>
              </w:numPr>
              <w:spacing w:line="285" w:lineRule="auto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>перечень имеющихся проблемных участков на улично</w:t>
            </w:r>
            <w:r w:rsidR="0075254D" w:rsidRPr="00E1486B">
              <w:rPr>
                <w:rFonts w:ascii="Times New Roman" w:eastAsia="Times New Roman" w:hAnsi="Times New Roman" w:cs="Times New Roman"/>
              </w:rPr>
              <w:t>-</w:t>
            </w:r>
            <w:r w:rsidRPr="00E1486B">
              <w:rPr>
                <w:rFonts w:ascii="Times New Roman" w:eastAsia="Times New Roman" w:hAnsi="Times New Roman" w:cs="Times New Roman"/>
              </w:rPr>
              <w:t xml:space="preserve">дорожной сети; </w:t>
            </w:r>
          </w:p>
          <w:p w:rsidR="00DF30FA" w:rsidRPr="00E1486B" w:rsidRDefault="00FB38A6">
            <w:pPr>
              <w:numPr>
                <w:ilvl w:val="0"/>
                <w:numId w:val="2"/>
              </w:numPr>
              <w:spacing w:after="31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перечень автомобильных дорог и улиц; </w:t>
            </w:r>
          </w:p>
          <w:p w:rsidR="00DF30FA" w:rsidRPr="00E1486B" w:rsidRDefault="00FB38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перечень и характеристика мостов, путепроводов, железнодорожных переездов; </w:t>
            </w:r>
          </w:p>
        </w:tc>
      </w:tr>
    </w:tbl>
    <w:p w:rsidR="00DF30FA" w:rsidRPr="00E1486B" w:rsidRDefault="00DF30FA">
      <w:pPr>
        <w:spacing w:after="0"/>
        <w:ind w:left="-1584" w:right="11603"/>
        <w:rPr>
          <w:rFonts w:ascii="Times New Roman" w:hAnsi="Times New Roman" w:cs="Times New Roman"/>
        </w:rPr>
      </w:pPr>
    </w:p>
    <w:tbl>
      <w:tblPr>
        <w:tblStyle w:val="TableGrid"/>
        <w:tblW w:w="10358" w:type="dxa"/>
        <w:tblInd w:w="-206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869"/>
        <w:gridCol w:w="1920"/>
        <w:gridCol w:w="7569"/>
      </w:tblGrid>
      <w:tr w:rsidR="00DF30FA" w:rsidRPr="00E1486B">
        <w:trPr>
          <w:trHeight w:val="1022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DF3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DF3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58" w:rsidRPr="00E1486B" w:rsidRDefault="00FB38A6">
            <w:pPr>
              <w:numPr>
                <w:ilvl w:val="0"/>
                <w:numId w:val="3"/>
              </w:numPr>
              <w:spacing w:after="25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технические параметры автодорог (тип дорожного покрытия, ширина проезжей части, наличие разделительных полос, велосипедных полос и дорожек, тротуаров, ширина в красных линиях, продольные уклоны, наличие и характеристика искусственного освещения). </w:t>
            </w:r>
          </w:p>
          <w:p w:rsidR="00DF30FA" w:rsidRPr="00E1486B" w:rsidRDefault="00FB38A6" w:rsidP="00364E58">
            <w:pPr>
              <w:spacing w:after="25"/>
              <w:ind w:left="5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4. Данные по организации и безопасности дорожного движения </w:t>
            </w:r>
          </w:p>
          <w:p w:rsidR="00DF30FA" w:rsidRPr="00E1486B" w:rsidRDefault="00FB38A6">
            <w:pPr>
              <w:numPr>
                <w:ilvl w:val="0"/>
                <w:numId w:val="3"/>
              </w:numPr>
              <w:spacing w:after="18" w:line="264" w:lineRule="auto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общий перечень светофорных объектов с адресами размещения; - данные за последние 3 года по количеству автомобилей, стоящих на учете в органах ГИБДД с разделением по типам транспортных средств; </w:t>
            </w:r>
          </w:p>
          <w:p w:rsidR="00DF30FA" w:rsidRPr="00E1486B" w:rsidRDefault="00FB38A6">
            <w:pPr>
              <w:numPr>
                <w:ilvl w:val="0"/>
                <w:numId w:val="3"/>
              </w:numPr>
              <w:spacing w:after="27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уровень автомобилизации и его прогноз; </w:t>
            </w:r>
          </w:p>
          <w:p w:rsidR="00DF30FA" w:rsidRPr="00E1486B" w:rsidRDefault="00FB38A6">
            <w:pPr>
              <w:numPr>
                <w:ilvl w:val="0"/>
                <w:numId w:val="3"/>
              </w:numPr>
              <w:spacing w:line="280" w:lineRule="auto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статистика за последние 3 года по количеству, причинам и тяжести дорожно-транспортных происшествий с адресной привязкой; </w:t>
            </w:r>
          </w:p>
          <w:p w:rsidR="00DF30FA" w:rsidRPr="00E1486B" w:rsidRDefault="00FB38A6">
            <w:pPr>
              <w:numPr>
                <w:ilvl w:val="0"/>
                <w:numId w:val="3"/>
              </w:numPr>
              <w:spacing w:after="30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перечень мест концентрации ДТП; </w:t>
            </w:r>
          </w:p>
          <w:p w:rsidR="00DF30FA" w:rsidRPr="00E1486B" w:rsidRDefault="00FB38A6">
            <w:pPr>
              <w:numPr>
                <w:ilvl w:val="0"/>
                <w:numId w:val="3"/>
              </w:numPr>
              <w:spacing w:after="26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данные по имеющимся маршрутам велосипедного движения. </w:t>
            </w:r>
          </w:p>
          <w:p w:rsidR="00DF30FA" w:rsidRPr="00E1486B" w:rsidRDefault="00FB38A6">
            <w:pPr>
              <w:spacing w:after="25"/>
              <w:ind w:left="5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5. Данные по грузоперевозкам: </w:t>
            </w:r>
          </w:p>
          <w:p w:rsidR="00DF30FA" w:rsidRPr="00E1486B" w:rsidRDefault="00FB38A6">
            <w:pPr>
              <w:spacing w:after="5" w:line="277" w:lineRule="auto"/>
              <w:ind w:left="5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- направления движения грузов, разрешенные маршруты движения грузового транспорта; </w:t>
            </w:r>
          </w:p>
          <w:p w:rsidR="00DF30FA" w:rsidRPr="00E1486B" w:rsidRDefault="00FB38A6">
            <w:pPr>
              <w:spacing w:after="18" w:line="264" w:lineRule="auto"/>
              <w:ind w:left="5" w:right="102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gramStart"/>
            <w:r w:rsidRPr="00E1486B">
              <w:rPr>
                <w:rFonts w:ascii="Times New Roman" w:eastAsia="Times New Roman" w:hAnsi="Times New Roman" w:cs="Times New Roman"/>
              </w:rPr>
              <w:t xml:space="preserve">Данные по автомобильному транспорту общего пользования: - перечень утвержденных автобусных маршрутов пассажирского транспорта, схема маршрутов с указанием остановочных пунктов, </w:t>
            </w:r>
            <w:proofErr w:type="spellStart"/>
            <w:r w:rsidRPr="00E1486B">
              <w:rPr>
                <w:rFonts w:ascii="Times New Roman" w:eastAsia="Times New Roman" w:hAnsi="Times New Roman" w:cs="Times New Roman"/>
              </w:rPr>
              <w:t>отстойно</w:t>
            </w:r>
            <w:proofErr w:type="spellEnd"/>
            <w:r w:rsidRPr="00E1486B">
              <w:rPr>
                <w:rFonts w:ascii="Times New Roman" w:eastAsia="Times New Roman" w:hAnsi="Times New Roman" w:cs="Times New Roman"/>
              </w:rPr>
              <w:t xml:space="preserve">-разворотных площадок; </w:t>
            </w:r>
            <w:proofErr w:type="gramEnd"/>
          </w:p>
          <w:p w:rsidR="00DF30FA" w:rsidRPr="00E1486B" w:rsidRDefault="00FB38A6">
            <w:pPr>
              <w:numPr>
                <w:ilvl w:val="0"/>
                <w:numId w:val="4"/>
              </w:numPr>
              <w:spacing w:after="41" w:line="246" w:lineRule="auto"/>
              <w:ind w:right="51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технико-эксплуатационные показатели работы маршрутов в будние и выходные дни (протяженность маршрута, расписание работы и интервалы движения подвижного состава, средняя скорость сообщения, общее число рейсов на маршруте, количество подвижного состава, типы транспортных средств по вместимости, обслуживающее предприятие); </w:t>
            </w:r>
          </w:p>
          <w:p w:rsidR="00DF30FA" w:rsidRPr="00E1486B" w:rsidRDefault="00FB38A6">
            <w:pPr>
              <w:numPr>
                <w:ilvl w:val="0"/>
                <w:numId w:val="4"/>
              </w:numPr>
              <w:spacing w:line="276" w:lineRule="auto"/>
              <w:ind w:right="5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486B">
              <w:rPr>
                <w:rFonts w:ascii="Times New Roman" w:eastAsia="Times New Roman" w:hAnsi="Times New Roman" w:cs="Times New Roman"/>
              </w:rPr>
              <w:t xml:space="preserve">статистические данные по объемам перевозок пассажиров по видам пассажирского транспорта за последние 5 лет </w:t>
            </w:r>
            <w:proofErr w:type="gramEnd"/>
          </w:p>
          <w:p w:rsidR="00DF30FA" w:rsidRPr="00E1486B" w:rsidRDefault="00FB38A6">
            <w:pPr>
              <w:numPr>
                <w:ilvl w:val="0"/>
                <w:numId w:val="5"/>
              </w:numPr>
              <w:spacing w:after="9" w:line="273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>Границы красных линий в формате или расширении *.</w:t>
            </w:r>
            <w:proofErr w:type="spellStart"/>
            <w:r w:rsidRPr="00E1486B">
              <w:rPr>
                <w:rFonts w:ascii="Times New Roman" w:eastAsia="Times New Roman" w:hAnsi="Times New Roman" w:cs="Times New Roman"/>
              </w:rPr>
              <w:t>shp</w:t>
            </w:r>
            <w:proofErr w:type="spellEnd"/>
            <w:r w:rsidRPr="00E1486B">
              <w:rPr>
                <w:rFonts w:ascii="Times New Roman" w:eastAsia="Times New Roman" w:hAnsi="Times New Roman" w:cs="Times New Roman"/>
              </w:rPr>
              <w:t xml:space="preserve"> или аналогах. </w:t>
            </w:r>
          </w:p>
          <w:p w:rsidR="00DF30FA" w:rsidRPr="00E1486B" w:rsidRDefault="00FB38A6">
            <w:pPr>
              <w:numPr>
                <w:ilvl w:val="0"/>
                <w:numId w:val="5"/>
              </w:numPr>
              <w:ind w:right="54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Другие данные, необходимые Исполнителю для выполнения работы. Отсутствующая в открытом доступе исходная информация предоставляется в течение 10-и рабочих дней с момента получения письменного запроса Исполнителя. Отсутствующие у Заказчика исходные данные, необходимые для выполнения работ Подрядчик собирает самостоятельно. </w:t>
            </w:r>
          </w:p>
        </w:tc>
      </w:tr>
      <w:tr w:rsidR="00DF30FA" w:rsidRPr="00E1486B">
        <w:trPr>
          <w:trHeight w:val="111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ind w:left="5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Тип объекта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ind w:left="5" w:right="107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>Транспортный компле</w:t>
            </w:r>
            <w:proofErr w:type="gramStart"/>
            <w:r w:rsidRPr="00E1486B">
              <w:rPr>
                <w:rFonts w:ascii="Times New Roman" w:eastAsia="Times New Roman" w:hAnsi="Times New Roman" w:cs="Times New Roman"/>
              </w:rPr>
              <w:t>кс в гр</w:t>
            </w:r>
            <w:proofErr w:type="gramEnd"/>
            <w:r w:rsidRPr="00E1486B">
              <w:rPr>
                <w:rFonts w:ascii="Times New Roman" w:eastAsia="Times New Roman" w:hAnsi="Times New Roman" w:cs="Times New Roman"/>
              </w:rPr>
              <w:t xml:space="preserve">аницах муниципального образования муниципального района «Сысольский»,  улично-дорожная сеть,  технические средства перевозки и объекты транспортной инфраструктуры,  парковочные пространства. </w:t>
            </w:r>
          </w:p>
        </w:tc>
      </w:tr>
      <w:tr w:rsidR="00DF30FA" w:rsidRPr="00E1486B">
        <w:trPr>
          <w:trHeight w:val="304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ind w:left="5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Цель и задачи проекта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 w:rsidP="00364E58">
            <w:pPr>
              <w:ind w:left="5" w:right="10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486B">
              <w:rPr>
                <w:rFonts w:ascii="Times New Roman" w:eastAsia="Times New Roman" w:hAnsi="Times New Roman" w:cs="Times New Roman"/>
              </w:rPr>
              <w:t>Цель работы – разработка  комплексных решений об организации дорожного движения в границах муниципального образования муниципального района «Сысольский» реализующих долгосрочные стратегические направления обеспечения эффективности организации дорожного движения и совершенствования деятельности в области организации дорожного движения, разработка мероприятий, направленных на увеличение пропускной способности улично-дорожной сети в границах муниципального образования муниципального района «Сысольский» предупреждения заторных ситуаций с учетом изменения транспортных потребностей, снижения аварийности и</w:t>
            </w:r>
            <w:proofErr w:type="gramEnd"/>
            <w:r w:rsidRPr="00E1486B">
              <w:rPr>
                <w:rFonts w:ascii="Times New Roman" w:eastAsia="Times New Roman" w:hAnsi="Times New Roman" w:cs="Times New Roman"/>
              </w:rPr>
              <w:t xml:space="preserve"> негативного воздействия транспортных средств на окр</w:t>
            </w:r>
            <w:r w:rsidR="00364E58" w:rsidRPr="00E1486B">
              <w:rPr>
                <w:rFonts w:ascii="Times New Roman" w:eastAsia="Times New Roman" w:hAnsi="Times New Roman" w:cs="Times New Roman"/>
              </w:rPr>
              <w:t>ужающую среду и здоровье населе</w:t>
            </w:r>
            <w:r w:rsidR="00364E58" w:rsidRPr="00E1486B">
              <w:rPr>
                <w:rFonts w:ascii="Times New Roman" w:eastAsia="Times New Roman" w:hAnsi="Times New Roman" w:cs="Times New Roman"/>
              </w:rPr>
              <w:t>ния,</w:t>
            </w:r>
            <w:r w:rsidR="00364E58" w:rsidRPr="00E1486B">
              <w:rPr>
                <w:rFonts w:ascii="Times New Roman" w:eastAsia="Times New Roman" w:hAnsi="Times New Roman" w:cs="Times New Roman"/>
              </w:rPr>
              <w:t xml:space="preserve"> </w:t>
            </w:r>
            <w:r w:rsidR="00364E58" w:rsidRPr="00E1486B">
              <w:rPr>
                <w:rFonts w:ascii="Times New Roman" w:eastAsia="Times New Roman" w:hAnsi="Times New Roman" w:cs="Times New Roman"/>
              </w:rPr>
              <w:t>а также формирование</w:t>
            </w:r>
          </w:p>
        </w:tc>
      </w:tr>
    </w:tbl>
    <w:p w:rsidR="00DF30FA" w:rsidRPr="00E1486B" w:rsidRDefault="00DF30FA">
      <w:pPr>
        <w:spacing w:after="0"/>
        <w:ind w:left="-1584" w:right="11603"/>
        <w:rPr>
          <w:rFonts w:ascii="Times New Roman" w:hAnsi="Times New Roman" w:cs="Times New Roman"/>
        </w:rPr>
      </w:pPr>
    </w:p>
    <w:tbl>
      <w:tblPr>
        <w:tblStyle w:val="TableGrid"/>
        <w:tblW w:w="10358" w:type="dxa"/>
        <w:tblInd w:w="-206" w:type="dxa"/>
        <w:tblCellMar>
          <w:top w:w="8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869"/>
        <w:gridCol w:w="1920"/>
        <w:gridCol w:w="7569"/>
      </w:tblGrid>
      <w:tr w:rsidR="00DF30FA" w:rsidRPr="00E1486B">
        <w:trPr>
          <w:trHeight w:val="91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DF3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DF3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spacing w:after="25" w:line="258" w:lineRule="auto"/>
              <w:ind w:left="5" w:right="57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базы данных о нормативно-правовой основе управления, существующем состоянии, прогнозируемых изменениях и перспективах развития транспортной инфраструктуры. </w:t>
            </w:r>
          </w:p>
          <w:p w:rsidR="00DF30FA" w:rsidRPr="00E1486B" w:rsidRDefault="00FB38A6">
            <w:pPr>
              <w:spacing w:after="20"/>
              <w:ind w:left="5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Задачи работы: </w:t>
            </w:r>
          </w:p>
          <w:p w:rsidR="00DF30FA" w:rsidRPr="00E1486B" w:rsidRDefault="00FB38A6">
            <w:pPr>
              <w:numPr>
                <w:ilvl w:val="0"/>
                <w:numId w:val="6"/>
              </w:numPr>
              <w:spacing w:after="25" w:line="258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сбор и анализ данных о параметрах улично-дорожной сети и существующей схеме организации дорожного движения (далее — ОДД) на территории муниципального образования муниципального района «Сысольский», выявление проблем, обусловленных недостатками в развитии территориальной транспортной системы; </w:t>
            </w:r>
          </w:p>
          <w:p w:rsidR="00DF30FA" w:rsidRPr="00E1486B" w:rsidRDefault="00FB38A6">
            <w:pPr>
              <w:numPr>
                <w:ilvl w:val="0"/>
                <w:numId w:val="6"/>
              </w:numPr>
              <w:spacing w:after="21" w:line="258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анализ существующей системы пассажирского транспорта на территории в границах муниципального образования муниципального района «Сысольский»; </w:t>
            </w:r>
          </w:p>
          <w:p w:rsidR="00DF30FA" w:rsidRPr="00E1486B" w:rsidRDefault="00FB38A6">
            <w:pPr>
              <w:numPr>
                <w:ilvl w:val="0"/>
                <w:numId w:val="6"/>
              </w:numPr>
              <w:spacing w:after="25" w:line="258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определение парковочных пространств, создание реестра парковочных пространств, определение парковочных пространств, которые могут использоваться в качестве платных парковок; </w:t>
            </w:r>
          </w:p>
          <w:p w:rsidR="00DF30FA" w:rsidRPr="00E1486B" w:rsidRDefault="00FB38A6">
            <w:pPr>
              <w:numPr>
                <w:ilvl w:val="0"/>
                <w:numId w:val="6"/>
              </w:numPr>
              <w:spacing w:after="16" w:line="267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анализ планов социально-экономического развития в границах муниципального образования муниципального района «Сысольский»; - разработка мероприятий по оптимизации схемы ОДД и повышению безопасности дорожного движения на территории в границах муниципального образования муниципального района «Сысольский»; - разработка мероприятий по оптимизации парковочного пространства, включая мероприятия по организации и развитию транспортно-пересадочных узлов; </w:t>
            </w:r>
          </w:p>
          <w:p w:rsidR="00DF30FA" w:rsidRPr="00E1486B" w:rsidRDefault="00FB38A6">
            <w:pPr>
              <w:numPr>
                <w:ilvl w:val="0"/>
                <w:numId w:val="6"/>
              </w:numPr>
              <w:spacing w:after="21" w:line="258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разработка мероприятий по оптимизации работы системы пассажирского транспорта с учетом существующих и прогнозных характеристик пассажиропотоков; </w:t>
            </w:r>
          </w:p>
          <w:p w:rsidR="00DF30FA" w:rsidRPr="00E1486B" w:rsidRDefault="00FB38A6">
            <w:pPr>
              <w:numPr>
                <w:ilvl w:val="0"/>
                <w:numId w:val="6"/>
              </w:numPr>
              <w:spacing w:line="278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разработка мероприятий по развитию пешеходной инфраструктуры; </w:t>
            </w:r>
          </w:p>
          <w:p w:rsidR="00DF30FA" w:rsidRPr="00E1486B" w:rsidRDefault="00FB38A6">
            <w:pPr>
              <w:numPr>
                <w:ilvl w:val="0"/>
                <w:numId w:val="6"/>
              </w:numPr>
              <w:ind w:right="57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разработка мероприятий по развитию велосипедного движения; - разработка мероприятий по повышению транспортной доступности в границах муниципального образования муниципального района «Сысольский» и развитию транспортных связей с другими муниципальными образованиями и территориями. </w:t>
            </w:r>
          </w:p>
        </w:tc>
      </w:tr>
      <w:tr w:rsidR="00DF30FA" w:rsidRPr="00E1486B" w:rsidTr="00E658FD">
        <w:trPr>
          <w:trHeight w:val="472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ind w:left="5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Состав работы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spacing w:after="15"/>
              <w:ind w:left="5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  <w:b/>
              </w:rPr>
              <w:t xml:space="preserve">КСОДД должна включать: </w:t>
            </w:r>
          </w:p>
          <w:p w:rsidR="00DF30FA" w:rsidRPr="00E1486B" w:rsidRDefault="00FB38A6">
            <w:pPr>
              <w:spacing w:after="25"/>
              <w:ind w:left="5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1) паспорт КСОДД; </w:t>
            </w:r>
          </w:p>
          <w:p w:rsidR="00DF30FA" w:rsidRPr="00E1486B" w:rsidRDefault="00FB38A6">
            <w:pPr>
              <w:spacing w:line="258" w:lineRule="auto"/>
              <w:ind w:left="5" w:right="67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2)характеристику существующей дорожно-транспортной ситуации; 3) мероприятия по организации дорожного движения и очередность их реализации; </w:t>
            </w:r>
          </w:p>
          <w:p w:rsidR="00DF30FA" w:rsidRPr="00E1486B" w:rsidRDefault="00FB38A6">
            <w:pPr>
              <w:numPr>
                <w:ilvl w:val="0"/>
                <w:numId w:val="7"/>
              </w:numPr>
              <w:spacing w:line="281" w:lineRule="auto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оценку объемов и источников финансирования мероприятий по организации дорожного движения; </w:t>
            </w:r>
          </w:p>
          <w:p w:rsidR="00DF30FA" w:rsidRPr="00E1486B" w:rsidRDefault="00FB38A6">
            <w:pPr>
              <w:numPr>
                <w:ilvl w:val="0"/>
                <w:numId w:val="7"/>
              </w:numPr>
              <w:spacing w:line="279" w:lineRule="auto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оценку эффективности мероприятий по организации дорожного движения. </w:t>
            </w:r>
          </w:p>
          <w:p w:rsidR="00DF30FA" w:rsidRPr="00E1486B" w:rsidRDefault="00FB38A6" w:rsidP="00364E58">
            <w:pPr>
              <w:spacing w:line="243" w:lineRule="auto"/>
              <w:ind w:left="5" w:right="57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В целях обеспечения эффективности организации дорожного движения и обеспечения качества транспортного обслуживания населения на территории муниципальных образований разработчиком КСОДД в составе КСОДД могут быть подготовлены предложения по корректировке документов, на основе которых осуществлялась подготовка КСОДД, и документов, указанных в пункте 2 статьи 16 Закона об организации дорожного движения. Данные предложения направляются разработчиком КСОДД в адрес органов местного самоуправления для принятия решения о целесообразности их реализации.  </w:t>
            </w:r>
          </w:p>
        </w:tc>
      </w:tr>
    </w:tbl>
    <w:p w:rsidR="00DF30FA" w:rsidRPr="00E1486B" w:rsidRDefault="00DF30FA">
      <w:pPr>
        <w:spacing w:after="0"/>
        <w:ind w:left="-1584" w:right="11603"/>
        <w:rPr>
          <w:rFonts w:ascii="Times New Roman" w:hAnsi="Times New Roman" w:cs="Times New Roman"/>
        </w:rPr>
      </w:pPr>
    </w:p>
    <w:tbl>
      <w:tblPr>
        <w:tblStyle w:val="TableGrid"/>
        <w:tblW w:w="10358" w:type="dxa"/>
        <w:tblInd w:w="-206" w:type="dxa"/>
        <w:tblCellMar>
          <w:top w:w="62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869"/>
        <w:gridCol w:w="1920"/>
        <w:gridCol w:w="7569"/>
      </w:tblGrid>
      <w:tr w:rsidR="00DF30FA" w:rsidRPr="00E1486B" w:rsidTr="00364E58">
        <w:trPr>
          <w:trHeight w:val="6311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DF3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DF3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spacing w:after="28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  <w:b/>
              </w:rPr>
              <w:t xml:space="preserve">Разрабатываемые разделы: </w:t>
            </w:r>
          </w:p>
          <w:p w:rsidR="00DF30FA" w:rsidRPr="00E1486B" w:rsidRDefault="00FB38A6">
            <w:pPr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  <w:b/>
              </w:rPr>
              <w:t xml:space="preserve">Раздел 1. Паспорт КСОДД </w:t>
            </w:r>
          </w:p>
          <w:p w:rsidR="00DF30FA" w:rsidRPr="00E1486B" w:rsidRDefault="00FB38A6">
            <w:pPr>
              <w:spacing w:after="50" w:line="245" w:lineRule="auto"/>
              <w:ind w:right="59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Паспорт КСОДД должен содержать наименование КСОДД, основания для разработки КСОДД, наименование заказчика и разработчиков КСОДД, места их нахождения, цели и задачи КСОДД, показатели оценки эффективности организации дорожного движения, сроки и этапы реализации КСОДД, описание запланированных мероприятий по организации дорожного движения, объемы и источники их финансирования. </w:t>
            </w:r>
          </w:p>
          <w:p w:rsidR="00DF30FA" w:rsidRPr="00E1486B" w:rsidRDefault="00FB38A6">
            <w:pPr>
              <w:spacing w:line="278" w:lineRule="auto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  <w:b/>
              </w:rPr>
              <w:t xml:space="preserve">Раздел 2.1 Характеристика существующей дорожно-транспортной ситуации </w:t>
            </w:r>
          </w:p>
          <w:p w:rsidR="00DF30FA" w:rsidRPr="00E1486B" w:rsidRDefault="00FB38A6">
            <w:pPr>
              <w:spacing w:line="258" w:lineRule="auto"/>
              <w:ind w:right="55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Характеристики существующей дорожно-транспортной ситуации приводится для территории, в отношении которой осуществляется разработка КСОДД, и должна включать: </w:t>
            </w:r>
          </w:p>
          <w:p w:rsidR="00DF30FA" w:rsidRPr="00E1486B" w:rsidRDefault="00FB38A6">
            <w:pPr>
              <w:numPr>
                <w:ilvl w:val="0"/>
                <w:numId w:val="8"/>
              </w:numPr>
              <w:spacing w:after="26" w:line="258" w:lineRule="auto"/>
              <w:ind w:right="55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положение территории в структуре пространственной организации субъекта Российской Федерации (прилегающих субъектов Российской Федерации); </w:t>
            </w:r>
          </w:p>
          <w:p w:rsidR="00DF30FA" w:rsidRPr="00E1486B" w:rsidRDefault="00FB38A6">
            <w:pPr>
              <w:numPr>
                <w:ilvl w:val="0"/>
                <w:numId w:val="8"/>
              </w:numPr>
              <w:spacing w:after="33" w:line="248" w:lineRule="auto"/>
              <w:ind w:right="5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486B">
              <w:rPr>
                <w:rFonts w:ascii="Times New Roman" w:eastAsia="Times New Roman" w:hAnsi="Times New Roman" w:cs="Times New Roman"/>
              </w:rPr>
              <w:t>результаты анализа имеющихся документов территориального планирования, подготовка и утверждение которых осуществляются в соответствии с Градостроительным кодексом Российской Федерации (Собрание законодательства Российской Федерации, 2005, № 1, ст. 16; 2018, №32, ст. 5135), планов и программ комплексного социально</w:t>
            </w:r>
            <w:r w:rsidR="00364E58" w:rsidRPr="00E1486B">
              <w:rPr>
                <w:rFonts w:ascii="Times New Roman" w:eastAsia="Times New Roman" w:hAnsi="Times New Roman" w:cs="Times New Roman"/>
              </w:rPr>
              <w:t>-</w:t>
            </w:r>
            <w:r w:rsidRPr="00E1486B">
              <w:rPr>
                <w:rFonts w:ascii="Times New Roman" w:eastAsia="Times New Roman" w:hAnsi="Times New Roman" w:cs="Times New Roman"/>
              </w:rPr>
              <w:t xml:space="preserve">экономического развития муниципальных образований (при их наличии), долгосрочных целевых программ, программ комплексного развития транспортной инфраструктуры городских округов, поселений, материалов инженерных изысканий; </w:t>
            </w:r>
            <w:proofErr w:type="gramEnd"/>
          </w:p>
          <w:p w:rsidR="00DF30FA" w:rsidRPr="00E1486B" w:rsidRDefault="00FB38A6">
            <w:pPr>
              <w:numPr>
                <w:ilvl w:val="0"/>
                <w:numId w:val="8"/>
              </w:numPr>
              <w:spacing w:line="258" w:lineRule="auto"/>
              <w:ind w:right="55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оценку социально-экономической и градостроительной деятельности территории, включая деятельность в сфере транспорта, дорожную деятельность; </w:t>
            </w:r>
          </w:p>
          <w:p w:rsidR="00DF30FA" w:rsidRPr="00E1486B" w:rsidRDefault="00FB38A6">
            <w:pPr>
              <w:numPr>
                <w:ilvl w:val="0"/>
                <w:numId w:val="8"/>
              </w:numPr>
              <w:spacing w:line="277" w:lineRule="auto"/>
              <w:ind w:right="55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оценку сети дорог, оценку и анализ показателей качества содержания дорог, анализ перспектив развития дорог на территории; </w:t>
            </w:r>
          </w:p>
          <w:p w:rsidR="00DF30FA" w:rsidRPr="00E1486B" w:rsidRDefault="00FB38A6">
            <w:pPr>
              <w:numPr>
                <w:ilvl w:val="0"/>
                <w:numId w:val="8"/>
              </w:numPr>
              <w:spacing w:line="251" w:lineRule="auto"/>
              <w:ind w:right="55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оценку существующей организации движения, включая организацию движения транспортных средств общего пользования, организацию движения грузовых транспортных средств, организацию движения пешеходов и велосипедистов; </w:t>
            </w:r>
          </w:p>
          <w:p w:rsidR="00DF30FA" w:rsidRPr="00E1486B" w:rsidRDefault="00FB38A6">
            <w:pPr>
              <w:numPr>
                <w:ilvl w:val="0"/>
                <w:numId w:val="8"/>
              </w:numPr>
              <w:spacing w:line="258" w:lineRule="auto"/>
              <w:ind w:right="55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оценку организации парковочного пространства, оценку и анализ параметров размещения парковок (вид парковок, количество парковочных мест, их назначение, обеспеченность, заполняемость); </w:t>
            </w:r>
          </w:p>
          <w:p w:rsidR="00DF30FA" w:rsidRPr="00E1486B" w:rsidRDefault="00FB38A6">
            <w:pPr>
              <w:numPr>
                <w:ilvl w:val="0"/>
                <w:numId w:val="8"/>
              </w:numPr>
              <w:spacing w:line="280" w:lineRule="auto"/>
              <w:ind w:right="55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данные об эксплуатационном состоянии технических средств организации дорожного движения (далее - ТСОДД); </w:t>
            </w:r>
          </w:p>
          <w:p w:rsidR="00DF30FA" w:rsidRPr="00E1486B" w:rsidRDefault="00FB38A6">
            <w:pPr>
              <w:numPr>
                <w:ilvl w:val="0"/>
                <w:numId w:val="8"/>
              </w:numPr>
              <w:spacing w:line="257" w:lineRule="auto"/>
              <w:ind w:right="55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анализ состава парка транспортных средств и уровня автомобилизации муниципального района, городского округа или городского поселения; </w:t>
            </w:r>
          </w:p>
          <w:p w:rsidR="00DF30FA" w:rsidRPr="00E1486B" w:rsidRDefault="00FB38A6">
            <w:pPr>
              <w:numPr>
                <w:ilvl w:val="0"/>
                <w:numId w:val="8"/>
              </w:numPr>
              <w:spacing w:line="276" w:lineRule="auto"/>
              <w:ind w:right="55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оценку и анализ параметров, характеризующих дорожное движение, параметров эффективности организации дорожного движения; </w:t>
            </w:r>
          </w:p>
          <w:p w:rsidR="00DF30FA" w:rsidRPr="00E1486B" w:rsidRDefault="00FB38A6">
            <w:pPr>
              <w:numPr>
                <w:ilvl w:val="0"/>
                <w:numId w:val="8"/>
              </w:numPr>
              <w:spacing w:line="258" w:lineRule="auto"/>
              <w:ind w:right="55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оценку и анализ параметров движения маршрутных транспортных средств (вид, частота движения, скорость сообщения), результаты анализа пассажиропотоков; </w:t>
            </w:r>
          </w:p>
          <w:p w:rsidR="00DF30FA" w:rsidRPr="00E1486B" w:rsidRDefault="00FB38A6">
            <w:pPr>
              <w:numPr>
                <w:ilvl w:val="0"/>
                <w:numId w:val="8"/>
              </w:numPr>
              <w:spacing w:line="281" w:lineRule="auto"/>
              <w:ind w:right="55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>анализ</w:t>
            </w:r>
            <w:r w:rsidR="00364E58" w:rsidRPr="00E1486B">
              <w:rPr>
                <w:rFonts w:ascii="Times New Roman" w:eastAsia="Times New Roman" w:hAnsi="Times New Roman" w:cs="Times New Roman"/>
              </w:rPr>
              <w:t xml:space="preserve"> </w:t>
            </w:r>
            <w:r w:rsidRPr="00E1486B">
              <w:rPr>
                <w:rFonts w:ascii="Times New Roman" w:eastAsia="Times New Roman" w:hAnsi="Times New Roman" w:cs="Times New Roman"/>
              </w:rPr>
              <w:t>состояния безопасности дорожного движения, результаты исследования причин и условий возникновения дорожно</w:t>
            </w:r>
            <w:r w:rsidR="00364E58" w:rsidRPr="00E1486B">
              <w:rPr>
                <w:rFonts w:ascii="Times New Roman" w:eastAsia="Times New Roman" w:hAnsi="Times New Roman" w:cs="Times New Roman"/>
              </w:rPr>
              <w:t>-</w:t>
            </w:r>
            <w:r w:rsidRPr="00E1486B">
              <w:rPr>
                <w:rFonts w:ascii="Times New Roman" w:eastAsia="Times New Roman" w:hAnsi="Times New Roman" w:cs="Times New Roman"/>
              </w:rPr>
              <w:t xml:space="preserve">транспортных происшествий (далее - ДТП) (при наличии). </w:t>
            </w:r>
          </w:p>
          <w:p w:rsidR="00DF30FA" w:rsidRPr="00E1486B" w:rsidRDefault="00FB38A6">
            <w:pPr>
              <w:numPr>
                <w:ilvl w:val="0"/>
                <w:numId w:val="8"/>
              </w:numPr>
              <w:ind w:right="55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оценку и анализ уровня негативного воздействия </w:t>
            </w:r>
            <w:proofErr w:type="gramStart"/>
            <w:r w:rsidRPr="00E1486B">
              <w:rPr>
                <w:rFonts w:ascii="Times New Roman" w:eastAsia="Times New Roman" w:hAnsi="Times New Roman" w:cs="Times New Roman"/>
              </w:rPr>
              <w:t>транспортных</w:t>
            </w:r>
            <w:proofErr w:type="gramEnd"/>
            <w:r w:rsidRPr="00E1486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F30FA" w:rsidRPr="00E1486B" w:rsidRDefault="00DF30FA">
      <w:pPr>
        <w:spacing w:after="0"/>
        <w:ind w:left="-1584" w:right="11603"/>
        <w:rPr>
          <w:rFonts w:ascii="Times New Roman" w:hAnsi="Times New Roman" w:cs="Times New Roman"/>
        </w:rPr>
      </w:pPr>
    </w:p>
    <w:tbl>
      <w:tblPr>
        <w:tblStyle w:val="TableGrid"/>
        <w:tblW w:w="10358" w:type="dxa"/>
        <w:tblInd w:w="-206" w:type="dxa"/>
        <w:tblCellMar>
          <w:top w:w="54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869"/>
        <w:gridCol w:w="1920"/>
        <w:gridCol w:w="7569"/>
      </w:tblGrid>
      <w:tr w:rsidR="00DF30FA" w:rsidRPr="00E1486B" w:rsidTr="00E1486B">
        <w:trPr>
          <w:trHeight w:val="1113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DF3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DF3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spacing w:after="35" w:line="258" w:lineRule="auto"/>
              <w:ind w:right="60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средств на окружающую среду, безопасность и здоровье населения; 13) оценку финансирования деятельности по организации дорожного движения. </w:t>
            </w:r>
          </w:p>
          <w:p w:rsidR="00DF30FA" w:rsidRPr="00E1486B" w:rsidRDefault="00FB38A6">
            <w:pPr>
              <w:spacing w:after="16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  <w:b/>
              </w:rPr>
              <w:t xml:space="preserve">Раздел 2.2 Полевые обследования </w:t>
            </w:r>
          </w:p>
          <w:p w:rsidR="00DF30FA" w:rsidRPr="00E1486B" w:rsidRDefault="00FB38A6">
            <w:pPr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В рамках Раздела 2.2 осуществить следующее: </w:t>
            </w:r>
          </w:p>
          <w:p w:rsidR="00DF30FA" w:rsidRPr="00E1486B" w:rsidRDefault="00FB38A6">
            <w:pPr>
              <w:numPr>
                <w:ilvl w:val="0"/>
                <w:numId w:val="9"/>
              </w:numPr>
              <w:spacing w:line="250" w:lineRule="auto"/>
              <w:ind w:right="30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Сбор и систематизацию официальных документарных статических, технических и других данных, необходимых для разработки проекта. Описание используемых методов и средств получения исходной информации. </w:t>
            </w:r>
          </w:p>
          <w:p w:rsidR="00DF30FA" w:rsidRPr="00E1486B" w:rsidRDefault="00FB38A6">
            <w:pPr>
              <w:numPr>
                <w:ilvl w:val="0"/>
                <w:numId w:val="9"/>
              </w:numPr>
              <w:spacing w:line="277" w:lineRule="auto"/>
              <w:ind w:right="30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Подготовку и проведение транспортных обследований на территории с целью сбора недостающих данных для разработки КСОДД. </w:t>
            </w:r>
          </w:p>
          <w:p w:rsidR="00DF30FA" w:rsidRPr="00E1486B" w:rsidRDefault="00FB38A6">
            <w:pPr>
              <w:spacing w:after="35" w:line="251" w:lineRule="auto"/>
              <w:ind w:right="59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2.1 Сбор и анализ результатов натурного обследования интенсивности движения и состава транспортных потоков на территории муниципального образования (не менее 5 (пяти) ключевых участков учета интенсивности); </w:t>
            </w:r>
          </w:p>
          <w:p w:rsidR="00DF30FA" w:rsidRPr="00E1486B" w:rsidRDefault="00FB38A6">
            <w:pPr>
              <w:numPr>
                <w:ilvl w:val="0"/>
                <w:numId w:val="10"/>
              </w:numPr>
              <w:spacing w:line="279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сбор данных по интенсивности движения и состава транспортных потоков на улично-дорожной сети с применением средств </w:t>
            </w:r>
            <w:proofErr w:type="spellStart"/>
            <w:r w:rsidRPr="00E1486B">
              <w:rPr>
                <w:rFonts w:ascii="Times New Roman" w:eastAsia="Times New Roman" w:hAnsi="Times New Roman" w:cs="Times New Roman"/>
              </w:rPr>
              <w:t>видеомониторинга</w:t>
            </w:r>
            <w:proofErr w:type="spellEnd"/>
            <w:r w:rsidRPr="00E1486B">
              <w:rPr>
                <w:rFonts w:ascii="Times New Roman" w:eastAsia="Times New Roman" w:hAnsi="Times New Roman" w:cs="Times New Roman"/>
              </w:rPr>
              <w:t xml:space="preserve">. Обработка результатов обследования; </w:t>
            </w:r>
          </w:p>
          <w:p w:rsidR="00DF30FA" w:rsidRPr="00E1486B" w:rsidRDefault="00FB38A6">
            <w:pPr>
              <w:numPr>
                <w:ilvl w:val="0"/>
                <w:numId w:val="10"/>
              </w:numPr>
              <w:spacing w:line="281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сбор информации о действующих схемах движения автомобильного транспорта на нерегулируемых и регулируемых пересечениях. </w:t>
            </w:r>
          </w:p>
          <w:p w:rsidR="00DF30FA" w:rsidRPr="00E1486B" w:rsidRDefault="00FB38A6">
            <w:pPr>
              <w:numPr>
                <w:ilvl w:val="1"/>
                <w:numId w:val="11"/>
              </w:numPr>
              <w:ind w:right="30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Подготовку и проведение </w:t>
            </w:r>
            <w:proofErr w:type="gramStart"/>
            <w:r w:rsidRPr="00E1486B">
              <w:rPr>
                <w:rFonts w:ascii="Times New Roman" w:eastAsia="Times New Roman" w:hAnsi="Times New Roman" w:cs="Times New Roman"/>
              </w:rPr>
              <w:t>обследований параметров движения транспорта общего пользования</w:t>
            </w:r>
            <w:proofErr w:type="gramEnd"/>
            <w:r w:rsidRPr="00E1486B">
              <w:rPr>
                <w:rFonts w:ascii="Times New Roman" w:eastAsia="Times New Roman" w:hAnsi="Times New Roman" w:cs="Times New Roman"/>
              </w:rPr>
              <w:t xml:space="preserve">. Выбор метода обследования выбирается Подрядчиком самостоятельно. </w:t>
            </w:r>
          </w:p>
          <w:p w:rsidR="00DF30FA" w:rsidRPr="00E1486B" w:rsidRDefault="00FB38A6">
            <w:pPr>
              <w:numPr>
                <w:ilvl w:val="1"/>
                <w:numId w:val="11"/>
              </w:numPr>
              <w:spacing w:after="5" w:line="276" w:lineRule="auto"/>
              <w:ind w:right="30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Подготовку и проведение сбора данных (в </w:t>
            </w:r>
            <w:proofErr w:type="spellStart"/>
            <w:r w:rsidRPr="00E1486B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E1486B">
              <w:rPr>
                <w:rFonts w:ascii="Times New Roman" w:eastAsia="Times New Roman" w:hAnsi="Times New Roman" w:cs="Times New Roman"/>
              </w:rPr>
              <w:t xml:space="preserve">. социологических опросов населения) с целью выявления: </w:t>
            </w:r>
          </w:p>
          <w:p w:rsidR="00DF30FA" w:rsidRPr="00E1486B" w:rsidRDefault="00FB38A6">
            <w:pPr>
              <w:numPr>
                <w:ilvl w:val="0"/>
                <w:numId w:val="10"/>
              </w:numPr>
              <w:spacing w:after="20"/>
              <w:ind w:right="54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транспортного поведения (предпочтений и склонностей) в разрезах социального статуса, времени суток и сезонности, длительности и дальности перемещений, целей совершаемых перемещений; </w:t>
            </w:r>
          </w:p>
          <w:p w:rsidR="00DF30FA" w:rsidRPr="00E1486B" w:rsidRDefault="00FB38A6">
            <w:pPr>
              <w:numPr>
                <w:ilvl w:val="0"/>
                <w:numId w:val="10"/>
              </w:numPr>
              <w:spacing w:line="264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оценки качества обслуживания городским пассажирским транспортом по административным и транспортно-планировочным районам. Размер выборки по изучению общественного мнения и мнения водителей транспортных средств определяется Подрядчиком самостоятельно. </w:t>
            </w:r>
            <w:r w:rsidRPr="00E1486B">
              <w:rPr>
                <w:rFonts w:ascii="Times New Roman" w:eastAsia="Times New Roman" w:hAnsi="Times New Roman" w:cs="Times New Roman"/>
                <w:b/>
              </w:rPr>
              <w:t xml:space="preserve">Раздел 3. Разработка мероприятий по организации дорожного движения. </w:t>
            </w:r>
          </w:p>
          <w:p w:rsidR="00DF30FA" w:rsidRPr="00E1486B" w:rsidRDefault="00FB38A6">
            <w:pPr>
              <w:spacing w:line="258" w:lineRule="auto"/>
              <w:ind w:right="60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В мероприятиях по организации дорожного движения в зависимости от специфики территории, в отношении которой разрабатывается КСОДД, должны обосновываться решения </w:t>
            </w:r>
            <w:proofErr w:type="gramStart"/>
            <w:r w:rsidRPr="00E1486B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E1486B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DF30FA" w:rsidRPr="00E1486B" w:rsidRDefault="00FB38A6">
            <w:pPr>
              <w:numPr>
                <w:ilvl w:val="0"/>
                <w:numId w:val="12"/>
              </w:numPr>
              <w:ind w:right="54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разделению движения транспортных средств на однородные группы в зависимости от категорий транспортных средств, скорости и направления движения, распределение их по времени движения; </w:t>
            </w:r>
          </w:p>
          <w:p w:rsidR="00DF30FA" w:rsidRPr="00E1486B" w:rsidRDefault="00FB38A6">
            <w:pPr>
              <w:numPr>
                <w:ilvl w:val="0"/>
                <w:numId w:val="12"/>
              </w:numPr>
              <w:spacing w:line="248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повышению пропускной способности дорог, в том числе посредством устранения условий, способствующих созданию помех для дорожного движения или создающих угрозу его безопасности, формированию кольцевых пересечений и примыканий дорог, реконструкции перекрестков и строительства транспортных развязок; </w:t>
            </w:r>
          </w:p>
          <w:p w:rsidR="00DF30FA" w:rsidRPr="00E1486B" w:rsidRDefault="00FB38A6">
            <w:pPr>
              <w:numPr>
                <w:ilvl w:val="0"/>
                <w:numId w:val="12"/>
              </w:numPr>
              <w:spacing w:line="277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оптимизации светофорного регулирования, управлению светофорными объектами, включая адаптивное управление; </w:t>
            </w:r>
          </w:p>
          <w:p w:rsidR="00DF30FA" w:rsidRPr="00E1486B" w:rsidRDefault="00FB38A6">
            <w:pPr>
              <w:numPr>
                <w:ilvl w:val="0"/>
                <w:numId w:val="12"/>
              </w:numPr>
              <w:spacing w:line="258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согласованию (координации) работы светофорных объектов (светофоров) в границах территорий, определенных в документации по организации дорожного движения; </w:t>
            </w:r>
          </w:p>
          <w:p w:rsidR="00DF30FA" w:rsidRPr="00E1486B" w:rsidRDefault="00FB38A6">
            <w:pPr>
              <w:numPr>
                <w:ilvl w:val="0"/>
                <w:numId w:val="12"/>
              </w:numPr>
              <w:ind w:right="54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развитию инфраструктуры в целях обеспечения движения пешеходов и велосипедистов, в том числе </w:t>
            </w:r>
            <w:r w:rsidR="00E658FD">
              <w:rPr>
                <w:rFonts w:ascii="Times New Roman" w:eastAsia="Times New Roman" w:hAnsi="Times New Roman" w:cs="Times New Roman"/>
              </w:rPr>
              <w:t>строительству и обустройству пешеходных</w:t>
            </w:r>
          </w:p>
        </w:tc>
      </w:tr>
    </w:tbl>
    <w:p w:rsidR="00DF30FA" w:rsidRPr="00E1486B" w:rsidRDefault="00DF30FA">
      <w:pPr>
        <w:spacing w:after="0"/>
        <w:ind w:left="-1584" w:right="11603"/>
        <w:rPr>
          <w:rFonts w:ascii="Times New Roman" w:hAnsi="Times New Roman" w:cs="Times New Roman"/>
        </w:rPr>
      </w:pPr>
    </w:p>
    <w:tbl>
      <w:tblPr>
        <w:tblStyle w:val="TableGrid"/>
        <w:tblW w:w="10358" w:type="dxa"/>
        <w:tblInd w:w="-206" w:type="dxa"/>
        <w:tblCellMar>
          <w:top w:w="53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869"/>
        <w:gridCol w:w="1920"/>
        <w:gridCol w:w="7569"/>
      </w:tblGrid>
      <w:tr w:rsidR="00DF30FA" w:rsidRPr="00E1486B" w:rsidTr="00E658FD">
        <w:trPr>
          <w:trHeight w:val="13691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DF3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DF3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1486B">
              <w:rPr>
                <w:rFonts w:ascii="Times New Roman" w:eastAsia="Times New Roman" w:hAnsi="Times New Roman" w:cs="Times New Roman"/>
              </w:rPr>
              <w:t xml:space="preserve">переходов; </w:t>
            </w:r>
          </w:p>
          <w:p w:rsidR="00DF30FA" w:rsidRPr="00E1486B" w:rsidRDefault="00FB38A6">
            <w:pPr>
              <w:numPr>
                <w:ilvl w:val="0"/>
                <w:numId w:val="13"/>
              </w:numPr>
              <w:spacing w:line="274" w:lineRule="auto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введению приоритета в движении маршрутных транспортных средств; </w:t>
            </w:r>
          </w:p>
          <w:p w:rsidR="00DF30FA" w:rsidRPr="00E1486B" w:rsidRDefault="00FB38A6">
            <w:pPr>
              <w:numPr>
                <w:ilvl w:val="0"/>
                <w:numId w:val="13"/>
              </w:numPr>
              <w:spacing w:line="273" w:lineRule="auto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развитию парковочного пространства (в том числе за пределами дорог); </w:t>
            </w:r>
          </w:p>
          <w:p w:rsidR="00DF30FA" w:rsidRPr="00E1486B" w:rsidRDefault="00FB38A6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введению временных ограничений или прекращения движения транспортных средств; </w:t>
            </w:r>
          </w:p>
          <w:p w:rsidR="00DF30FA" w:rsidRPr="00E1486B" w:rsidRDefault="00FB38A6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применению реверсивного движения и организации одностороннего движения транспортных средств на дорогах или их участках; </w:t>
            </w:r>
          </w:p>
          <w:p w:rsidR="00DF30FA" w:rsidRPr="00E1486B" w:rsidRDefault="00FB38A6">
            <w:pPr>
              <w:numPr>
                <w:ilvl w:val="0"/>
                <w:numId w:val="13"/>
              </w:numPr>
              <w:spacing w:line="277" w:lineRule="auto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перечню пересечений, примыканий и участков дорог, на которых необходимо введение светофорного регулирования; </w:t>
            </w:r>
          </w:p>
          <w:p w:rsidR="00DF30FA" w:rsidRPr="00E1486B" w:rsidRDefault="00FB38A6">
            <w:pPr>
              <w:numPr>
                <w:ilvl w:val="0"/>
                <w:numId w:val="13"/>
              </w:numPr>
              <w:spacing w:line="278" w:lineRule="auto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разработке, внедрению и использованию автоматизированной системы управления дорожным движением (далее - АСУДД), ее функциям и этапам внедрения; </w:t>
            </w:r>
          </w:p>
          <w:p w:rsidR="00DF30FA" w:rsidRPr="00E1486B" w:rsidRDefault="00FB38A6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486B">
              <w:rPr>
                <w:rFonts w:ascii="Times New Roman" w:eastAsia="Times New Roman" w:hAnsi="Times New Roman" w:cs="Times New Roman"/>
              </w:rPr>
              <w:t xml:space="preserve">обеспечению транспортной и пешеходной связанности территорий; 13) организации движения маршрутных транспортных средств; 14) организации или оптимизации системы мониторинга дорожного движения, установке детекторов транспорта, организации сбора и хранения документации по организации дорожного движения; </w:t>
            </w:r>
            <w:proofErr w:type="gramEnd"/>
          </w:p>
          <w:p w:rsidR="00DF30FA" w:rsidRPr="00E1486B" w:rsidRDefault="00FB38A6">
            <w:pPr>
              <w:numPr>
                <w:ilvl w:val="0"/>
                <w:numId w:val="14"/>
              </w:numPr>
              <w:spacing w:after="5" w:line="276" w:lineRule="auto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совершенствованию системы информационного обеспечения участников дорожного движения; </w:t>
            </w:r>
          </w:p>
          <w:p w:rsidR="00DF30FA" w:rsidRPr="00E1486B" w:rsidRDefault="00FB38A6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организации пропуска транзитных транспортных средств; </w:t>
            </w:r>
          </w:p>
          <w:p w:rsidR="00DF30FA" w:rsidRPr="00E1486B" w:rsidRDefault="00FB38A6">
            <w:pPr>
              <w:numPr>
                <w:ilvl w:val="0"/>
                <w:numId w:val="14"/>
              </w:numPr>
              <w:spacing w:line="248" w:lineRule="auto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организации пропуска грузовых транспортных средств, включая предложения по организации движения транспортных средств, осуществляющих перевозку опасных, крупногабаритных и тяжеловесных грузов, а также по допустимым весогабаритным параметрам таких средств; </w:t>
            </w:r>
          </w:p>
          <w:p w:rsidR="00DF30FA" w:rsidRPr="00E1486B" w:rsidRDefault="00FB38A6">
            <w:pPr>
              <w:numPr>
                <w:ilvl w:val="0"/>
                <w:numId w:val="14"/>
              </w:numPr>
              <w:spacing w:after="5" w:line="277" w:lineRule="auto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скоростному режиму движения транспортных средств на отдельных участках дорог или в различных зонах; </w:t>
            </w:r>
          </w:p>
          <w:p w:rsidR="00DF30FA" w:rsidRPr="00E1486B" w:rsidRDefault="00FB38A6">
            <w:pPr>
              <w:numPr>
                <w:ilvl w:val="0"/>
                <w:numId w:val="14"/>
              </w:numPr>
              <w:spacing w:after="22" w:line="258" w:lineRule="auto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обеспечению благоприятных условий для движения инвалидов; 20) обеспечению маршрутов движения детей к образовательным организациям; </w:t>
            </w:r>
          </w:p>
          <w:p w:rsidR="00DF30FA" w:rsidRPr="00E1486B" w:rsidRDefault="00FB38A6">
            <w:pPr>
              <w:numPr>
                <w:ilvl w:val="0"/>
                <w:numId w:val="15"/>
              </w:numPr>
              <w:spacing w:after="25"/>
              <w:ind w:right="28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развитию сети дорог, дорог или участков дорог, </w:t>
            </w:r>
            <w:proofErr w:type="spellStart"/>
            <w:r w:rsidRPr="00E1486B">
              <w:rPr>
                <w:rFonts w:ascii="Times New Roman" w:eastAsia="Times New Roman" w:hAnsi="Times New Roman" w:cs="Times New Roman"/>
              </w:rPr>
              <w:t>локальнореконструкционным</w:t>
            </w:r>
            <w:proofErr w:type="spellEnd"/>
            <w:r w:rsidRPr="00E1486B">
              <w:rPr>
                <w:rFonts w:ascii="Times New Roman" w:eastAsia="Times New Roman" w:hAnsi="Times New Roman" w:cs="Times New Roman"/>
              </w:rPr>
              <w:t xml:space="preserve"> мероприятиям, повышающим эффективность функционирования сети дорог в целом; </w:t>
            </w:r>
          </w:p>
          <w:p w:rsidR="00DF30FA" w:rsidRPr="00E1486B" w:rsidRDefault="00FB38A6">
            <w:pPr>
              <w:numPr>
                <w:ilvl w:val="0"/>
                <w:numId w:val="15"/>
              </w:numPr>
              <w:spacing w:after="5" w:line="277" w:lineRule="auto"/>
              <w:ind w:right="28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>расстановке работающих в автоматическом режиме средств фот</w:t>
            </w:r>
            <w:proofErr w:type="gramStart"/>
            <w:r w:rsidRPr="00E1486B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E1486B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E1486B">
              <w:rPr>
                <w:rFonts w:ascii="Times New Roman" w:eastAsia="Times New Roman" w:hAnsi="Times New Roman" w:cs="Times New Roman"/>
              </w:rPr>
              <w:t>видеофиксации</w:t>
            </w:r>
            <w:proofErr w:type="spellEnd"/>
            <w:r w:rsidRPr="00E1486B">
              <w:rPr>
                <w:rFonts w:ascii="Times New Roman" w:eastAsia="Times New Roman" w:hAnsi="Times New Roman" w:cs="Times New Roman"/>
              </w:rPr>
              <w:t xml:space="preserve"> нарушений правил дорожного движения. </w:t>
            </w:r>
          </w:p>
          <w:p w:rsidR="00DF30FA" w:rsidRPr="00E1486B" w:rsidRDefault="00FB38A6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При разработке мероприятий по организации дорожного движения необходимо учитывать снижение негативного воздействия на окружающую среду от транспортных средств. </w:t>
            </w:r>
          </w:p>
          <w:p w:rsidR="00DF30FA" w:rsidRPr="00E1486B" w:rsidRDefault="00FB38A6">
            <w:pPr>
              <w:spacing w:line="248" w:lineRule="auto"/>
              <w:ind w:right="62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Мероприятия по организации дорожного движения должны вырабатываться с учетом </w:t>
            </w:r>
            <w:proofErr w:type="gramStart"/>
            <w:r w:rsidRPr="00E1486B">
              <w:rPr>
                <w:rFonts w:ascii="Times New Roman" w:eastAsia="Times New Roman" w:hAnsi="Times New Roman" w:cs="Times New Roman"/>
              </w:rPr>
              <w:t>предложений подразделений территориальных органов Министерства внутренних дел Российской</w:t>
            </w:r>
            <w:proofErr w:type="gramEnd"/>
            <w:r w:rsidRPr="00E1486B">
              <w:rPr>
                <w:rFonts w:ascii="Times New Roman" w:eastAsia="Times New Roman" w:hAnsi="Times New Roman" w:cs="Times New Roman"/>
              </w:rPr>
              <w:t xml:space="preserve"> Федерации, осуществляющих федеральный государственный надзор в области безопасности дорожного движения (при наличии). </w:t>
            </w:r>
          </w:p>
          <w:p w:rsidR="00DF30FA" w:rsidRPr="00E1486B" w:rsidRDefault="00FB38A6">
            <w:pPr>
              <w:spacing w:line="282" w:lineRule="auto"/>
              <w:ind w:right="62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  <w:b/>
              </w:rPr>
              <w:t xml:space="preserve">Раздел 4. Формирование программы мероприятий КСОДД с указанием очередности реализации, а также оценки требуемых объемов финансирования и ожидаемого эффекта от внедрения. </w:t>
            </w:r>
          </w:p>
          <w:p w:rsidR="00DF30FA" w:rsidRPr="00E1486B" w:rsidRDefault="00FB38A6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1. По итогам обоснования мероприятий по организации дорожного движения должен быть сформирован их перечень, установлена очередность их реализации, а также проведена оценка объемов их финансирования, которая должна включать расчет стоимости их реализации, </w:t>
            </w:r>
          </w:p>
        </w:tc>
      </w:tr>
    </w:tbl>
    <w:p w:rsidR="00DF30FA" w:rsidRPr="00E1486B" w:rsidRDefault="00DF30FA">
      <w:pPr>
        <w:spacing w:after="0"/>
        <w:ind w:left="-1584" w:right="11603"/>
        <w:rPr>
          <w:rFonts w:ascii="Times New Roman" w:hAnsi="Times New Roman" w:cs="Times New Roman"/>
        </w:rPr>
      </w:pPr>
    </w:p>
    <w:tbl>
      <w:tblPr>
        <w:tblStyle w:val="TableGrid"/>
        <w:tblW w:w="10358" w:type="dxa"/>
        <w:tblInd w:w="-206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820"/>
        <w:gridCol w:w="2458"/>
        <w:gridCol w:w="7080"/>
      </w:tblGrid>
      <w:tr w:rsidR="00DF30FA" w:rsidRPr="00E1486B">
        <w:trPr>
          <w:trHeight w:val="581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DF3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30FA" w:rsidRPr="00E1486B" w:rsidRDefault="00DF3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spacing w:line="258" w:lineRule="auto"/>
              <w:ind w:left="5" w:right="51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>в том числе стоимость проектно-изыскательских и строительно</w:t>
            </w:r>
            <w:r w:rsidR="00E658FD">
              <w:rPr>
                <w:rFonts w:ascii="Times New Roman" w:eastAsia="Times New Roman" w:hAnsi="Times New Roman" w:cs="Times New Roman"/>
              </w:rPr>
              <w:t>-</w:t>
            </w:r>
            <w:r w:rsidRPr="00E1486B">
              <w:rPr>
                <w:rFonts w:ascii="Times New Roman" w:eastAsia="Times New Roman" w:hAnsi="Times New Roman" w:cs="Times New Roman"/>
              </w:rPr>
              <w:t xml:space="preserve">монтажных работ с указанием сроков проведения таких работ и источников их финансирования. </w:t>
            </w:r>
          </w:p>
          <w:p w:rsidR="00DF30FA" w:rsidRPr="00E1486B" w:rsidRDefault="00FB38A6">
            <w:pPr>
              <w:spacing w:line="248" w:lineRule="auto"/>
              <w:ind w:left="5" w:right="56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2. Очередность реализации мероприятий по организации дорожного движения должна включать предложения по срокам их внедрения на основе оценки степени влияния таких мероприятий на эффективность организации дорожного движения для территории, в отношении которой осуществляется разработка КСОДД. </w:t>
            </w:r>
          </w:p>
          <w:p w:rsidR="00DF30FA" w:rsidRPr="00E1486B" w:rsidRDefault="00FB38A6">
            <w:pPr>
              <w:spacing w:line="272" w:lineRule="auto"/>
              <w:ind w:left="5" w:right="60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З. Оценка эффективности мероприятий по организации дорожного движения должна включать: прогноз основных показателей безопасности дорожного движения;  прогноз параметров, характеризующих дорожное движение;  прогноз параметров эффективности организации дорожного движения; прогноз негативного воздействия объектов транспортной инфраструктуры на окружающую среду и здоровье населения; </w:t>
            </w:r>
          </w:p>
          <w:p w:rsidR="00DF30FA" w:rsidRPr="00E1486B" w:rsidRDefault="00FB38A6">
            <w:pPr>
              <w:spacing w:after="5" w:line="276" w:lineRule="auto"/>
              <w:ind w:left="5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ожидаемый эффект от внедрения </w:t>
            </w:r>
            <w:proofErr w:type="gramStart"/>
            <w:r w:rsidRPr="00E1486B">
              <w:rPr>
                <w:rFonts w:ascii="Times New Roman" w:eastAsia="Times New Roman" w:hAnsi="Times New Roman" w:cs="Times New Roman"/>
              </w:rPr>
              <w:t>мероприятии</w:t>
            </w:r>
            <w:proofErr w:type="gramEnd"/>
            <w:r w:rsidRPr="00E1486B">
              <w:rPr>
                <w:rFonts w:ascii="Times New Roman" w:eastAsia="Times New Roman" w:hAnsi="Times New Roman" w:cs="Times New Roman"/>
              </w:rPr>
              <w:t xml:space="preserve"> по организации дорожного движения. </w:t>
            </w:r>
          </w:p>
          <w:p w:rsidR="00DF30FA" w:rsidRPr="00E1486B" w:rsidRDefault="00FB38A6">
            <w:pPr>
              <w:ind w:left="5" w:right="56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4. Оценка, анализ и характеристика существующей </w:t>
            </w:r>
            <w:proofErr w:type="spellStart"/>
            <w:r w:rsidRPr="00E1486B">
              <w:rPr>
                <w:rFonts w:ascii="Times New Roman" w:eastAsia="Times New Roman" w:hAnsi="Times New Roman" w:cs="Times New Roman"/>
              </w:rPr>
              <w:t>дорожнотранспортной</w:t>
            </w:r>
            <w:proofErr w:type="spellEnd"/>
            <w:r w:rsidRPr="00E1486B">
              <w:rPr>
                <w:rFonts w:ascii="Times New Roman" w:eastAsia="Times New Roman" w:hAnsi="Times New Roman" w:cs="Times New Roman"/>
              </w:rPr>
              <w:t xml:space="preserve"> ситуации, а также обоснование решений при разработке мероприятий по организации дорожного движения должны осуществляться с использованием текстового и графического форматов. </w:t>
            </w:r>
          </w:p>
        </w:tc>
      </w:tr>
      <w:tr w:rsidR="00DF30FA" w:rsidRPr="00E1486B">
        <w:trPr>
          <w:trHeight w:val="359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ind w:left="5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ind w:right="56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Требования по составу натурных обследований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ind w:left="5" w:right="56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  <w:b/>
              </w:rPr>
              <w:t xml:space="preserve">Не позднее, чем за 5 рабочих дня до начала работ, письменно уведомить Заказчика о начале производства натурного обследования улично-дорожной сети. </w:t>
            </w:r>
          </w:p>
          <w:p w:rsidR="00DF30FA" w:rsidRPr="00E1486B" w:rsidRDefault="00FB38A6">
            <w:pPr>
              <w:spacing w:line="258" w:lineRule="auto"/>
              <w:ind w:left="5" w:right="51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Выбор оптимального времени учета интенсивности транспортных и пешеходных потоков следует определять из будних дней, не являющихся праздничными и/или предпраздничными днями. </w:t>
            </w:r>
          </w:p>
          <w:p w:rsidR="00DF30FA" w:rsidRPr="00E1486B" w:rsidRDefault="00FB38A6">
            <w:pPr>
              <w:spacing w:line="251" w:lineRule="auto"/>
              <w:ind w:left="5" w:right="56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Съемка должна осуществляться в промежуток с 06:30 до 9:00 в соответствии с выбранной Подрядчиком методикой. Выбор временного интервала для подсчета интенсивности определяется по согласованию с Заказчиком. </w:t>
            </w:r>
          </w:p>
          <w:p w:rsidR="00DF30FA" w:rsidRPr="00E1486B" w:rsidRDefault="00FB38A6">
            <w:pPr>
              <w:ind w:left="5" w:right="64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>Результаты проведенных замеров на каждом объекте отражаются для каждого периода обследования в формах ведомостей и картограммах распределения интенсивности.</w:t>
            </w:r>
            <w:r w:rsidRPr="00E1486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F30FA" w:rsidRPr="00E1486B" w:rsidTr="00E658FD">
        <w:trPr>
          <w:trHeight w:val="271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ind w:left="5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Требования к </w:t>
            </w:r>
            <w:proofErr w:type="spellStart"/>
            <w:r w:rsidRPr="00E1486B">
              <w:rPr>
                <w:rFonts w:ascii="Times New Roman" w:eastAsia="Times New Roman" w:hAnsi="Times New Roman" w:cs="Times New Roman"/>
              </w:rPr>
              <w:t>нормативнотехнической</w:t>
            </w:r>
            <w:proofErr w:type="spellEnd"/>
            <w:r w:rsidRPr="00E1486B">
              <w:rPr>
                <w:rFonts w:ascii="Times New Roman" w:eastAsia="Times New Roman" w:hAnsi="Times New Roman" w:cs="Times New Roman"/>
              </w:rPr>
              <w:t xml:space="preserve"> документации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spacing w:after="25"/>
              <w:ind w:left="5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Нормативно-техническая документация для проектирования: </w:t>
            </w:r>
          </w:p>
          <w:p w:rsidR="00DF30FA" w:rsidRPr="00E1486B" w:rsidRDefault="00FB38A6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Градостроительный кодекс Российской Федерации от 29.12.2004 № </w:t>
            </w:r>
          </w:p>
          <w:p w:rsidR="00DF30FA" w:rsidRPr="00E1486B" w:rsidRDefault="00FB38A6">
            <w:pPr>
              <w:spacing w:after="25"/>
              <w:ind w:left="5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190-ФЗ; </w:t>
            </w:r>
          </w:p>
          <w:p w:rsidR="00DF30FA" w:rsidRPr="00E1486B" w:rsidRDefault="00FB38A6">
            <w:pPr>
              <w:numPr>
                <w:ilvl w:val="0"/>
                <w:numId w:val="16"/>
              </w:numPr>
              <w:spacing w:after="22" w:line="262" w:lineRule="auto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–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DF30FA" w:rsidRPr="00E1486B" w:rsidRDefault="00FB38A6">
            <w:pPr>
              <w:numPr>
                <w:ilvl w:val="0"/>
                <w:numId w:val="16"/>
              </w:numPr>
              <w:spacing w:after="49" w:line="238" w:lineRule="auto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Федеральный закон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      </w:r>
          </w:p>
          <w:p w:rsidR="00DF30FA" w:rsidRPr="00E1486B" w:rsidRDefault="00FB38A6">
            <w:pPr>
              <w:spacing w:after="20"/>
              <w:ind w:left="5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Российской Федерации»; </w:t>
            </w:r>
          </w:p>
          <w:p w:rsidR="00DF30FA" w:rsidRPr="00E1486B" w:rsidRDefault="00FB38A6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Постановление Правительства Российской Федерации от 25 декабря 2015 г. № 1440 «Об утверждении требований к программам комплексного развития транспортной инфраструктуры поселений, </w:t>
            </w:r>
            <w:r w:rsidRPr="00E1486B">
              <w:rPr>
                <w:rFonts w:ascii="Times New Roman" w:eastAsia="Times New Roman" w:hAnsi="Times New Roman" w:cs="Times New Roman"/>
              </w:rPr>
              <w:lastRenderedPageBreak/>
              <w:t xml:space="preserve">городских округов»; </w:t>
            </w:r>
          </w:p>
        </w:tc>
      </w:tr>
    </w:tbl>
    <w:p w:rsidR="00DF30FA" w:rsidRPr="00E1486B" w:rsidRDefault="00DF30FA">
      <w:pPr>
        <w:spacing w:after="0"/>
        <w:ind w:left="-1584" w:right="11603"/>
        <w:rPr>
          <w:rFonts w:ascii="Times New Roman" w:hAnsi="Times New Roman" w:cs="Times New Roman"/>
        </w:rPr>
      </w:pPr>
    </w:p>
    <w:tbl>
      <w:tblPr>
        <w:tblStyle w:val="TableGrid"/>
        <w:tblW w:w="10358" w:type="dxa"/>
        <w:tblInd w:w="-206" w:type="dxa"/>
        <w:tblCellMar>
          <w:top w:w="54" w:type="dxa"/>
          <w:left w:w="110" w:type="dxa"/>
          <w:right w:w="52" w:type="dxa"/>
        </w:tblCellMar>
        <w:tblLook w:val="04A0" w:firstRow="1" w:lastRow="0" w:firstColumn="1" w:lastColumn="0" w:noHBand="0" w:noVBand="1"/>
      </w:tblPr>
      <w:tblGrid>
        <w:gridCol w:w="869"/>
        <w:gridCol w:w="1920"/>
        <w:gridCol w:w="7569"/>
      </w:tblGrid>
      <w:tr w:rsidR="00DF30FA" w:rsidRPr="00E1486B">
        <w:trPr>
          <w:trHeight w:val="1436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DF3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DF3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numPr>
                <w:ilvl w:val="0"/>
                <w:numId w:val="17"/>
              </w:numPr>
              <w:spacing w:after="26" w:line="258" w:lineRule="auto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Постановление Правительства Российской Федерации от 12.04.2012 № 289 «О федеральной государственной информационной системе территориального планирования»; </w:t>
            </w:r>
          </w:p>
          <w:p w:rsidR="00DF30FA" w:rsidRPr="00E1486B" w:rsidRDefault="00FB38A6">
            <w:pPr>
              <w:numPr>
                <w:ilvl w:val="0"/>
                <w:numId w:val="17"/>
              </w:numPr>
              <w:spacing w:after="9" w:line="269" w:lineRule="auto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Распоряжение Правительства Российской Федерации от 19.03.2013 №384-р «Об утверждении схемы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значения»; </w:t>
            </w:r>
          </w:p>
          <w:p w:rsidR="00DF30FA" w:rsidRPr="00E1486B" w:rsidRDefault="00FB38A6">
            <w:pPr>
              <w:numPr>
                <w:ilvl w:val="0"/>
                <w:numId w:val="17"/>
              </w:numPr>
              <w:spacing w:after="28" w:line="252" w:lineRule="auto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ГОСТ </w:t>
            </w:r>
            <w:proofErr w:type="gramStart"/>
            <w:r w:rsidRPr="00E1486B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E1486B">
              <w:rPr>
                <w:rFonts w:ascii="Times New Roman" w:eastAsia="Times New Roman" w:hAnsi="Times New Roman" w:cs="Times New Roman"/>
              </w:rPr>
      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контроля; </w:t>
            </w:r>
          </w:p>
          <w:p w:rsidR="00DF30FA" w:rsidRPr="00E1486B" w:rsidRDefault="00FB38A6">
            <w:pPr>
              <w:numPr>
                <w:ilvl w:val="0"/>
                <w:numId w:val="17"/>
              </w:numPr>
              <w:spacing w:line="280" w:lineRule="auto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ГОСТ </w:t>
            </w:r>
            <w:proofErr w:type="gramStart"/>
            <w:r w:rsidRPr="00E1486B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E1486B">
              <w:rPr>
                <w:rFonts w:ascii="Times New Roman" w:eastAsia="Times New Roman" w:hAnsi="Times New Roman" w:cs="Times New Roman"/>
              </w:rPr>
              <w:t xml:space="preserve"> 52398-2005. Классификация автомобильных дорог. Параметры и требования; </w:t>
            </w:r>
          </w:p>
          <w:p w:rsidR="00DF30FA" w:rsidRPr="00E1486B" w:rsidRDefault="00FB38A6">
            <w:pPr>
              <w:numPr>
                <w:ilvl w:val="0"/>
                <w:numId w:val="17"/>
              </w:numPr>
              <w:spacing w:after="19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ГОСТ </w:t>
            </w:r>
            <w:proofErr w:type="gramStart"/>
            <w:r w:rsidRPr="00E1486B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E1486B">
              <w:rPr>
                <w:rFonts w:ascii="Times New Roman" w:eastAsia="Times New Roman" w:hAnsi="Times New Roman" w:cs="Times New Roman"/>
              </w:rPr>
              <w:t xml:space="preserve"> 52399-2005. Геометрические элементы </w:t>
            </w:r>
            <w:proofErr w:type="gramStart"/>
            <w:r w:rsidRPr="00E1486B">
              <w:rPr>
                <w:rFonts w:ascii="Times New Roman" w:eastAsia="Times New Roman" w:hAnsi="Times New Roman" w:cs="Times New Roman"/>
              </w:rPr>
              <w:t>автомобильных</w:t>
            </w:r>
            <w:proofErr w:type="gramEnd"/>
            <w:r w:rsidRPr="00E1486B">
              <w:rPr>
                <w:rFonts w:ascii="Times New Roman" w:eastAsia="Times New Roman" w:hAnsi="Times New Roman" w:cs="Times New Roman"/>
              </w:rPr>
              <w:t xml:space="preserve"> до-</w:t>
            </w:r>
          </w:p>
          <w:p w:rsidR="00DF30FA" w:rsidRPr="00E1486B" w:rsidRDefault="00FB38A6">
            <w:pPr>
              <w:spacing w:after="20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рог; </w:t>
            </w:r>
          </w:p>
          <w:p w:rsidR="00DF30FA" w:rsidRPr="00E1486B" w:rsidRDefault="00FB38A6">
            <w:pPr>
              <w:numPr>
                <w:ilvl w:val="0"/>
                <w:numId w:val="17"/>
              </w:numPr>
              <w:spacing w:after="41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ГОСТ </w:t>
            </w:r>
            <w:proofErr w:type="gramStart"/>
            <w:r w:rsidRPr="00E1486B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E1486B">
              <w:rPr>
                <w:rFonts w:ascii="Times New Roman" w:eastAsia="Times New Roman" w:hAnsi="Times New Roman" w:cs="Times New Roman"/>
              </w:rPr>
              <w:t xml:space="preserve"> 52765-2007. Национальный стандарт Российской Федерации. Дороги автомобильные общего пользования. Элементы обустройства. </w:t>
            </w:r>
          </w:p>
          <w:p w:rsidR="00DF30FA" w:rsidRPr="00E1486B" w:rsidRDefault="00FB38A6">
            <w:pPr>
              <w:spacing w:after="25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Классификация; </w:t>
            </w:r>
          </w:p>
          <w:p w:rsidR="00DF30FA" w:rsidRPr="00E1486B" w:rsidRDefault="00FB38A6">
            <w:pPr>
              <w:numPr>
                <w:ilvl w:val="0"/>
                <w:numId w:val="17"/>
              </w:numPr>
              <w:spacing w:after="51" w:line="236" w:lineRule="auto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ГОСТ </w:t>
            </w:r>
            <w:proofErr w:type="gramStart"/>
            <w:r w:rsidRPr="00E1486B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E1486B">
              <w:rPr>
                <w:rFonts w:ascii="Times New Roman" w:eastAsia="Times New Roman" w:hAnsi="Times New Roman" w:cs="Times New Roman"/>
              </w:rPr>
              <w:t xml:space="preserve"> 52766-2007. Национальный стандарт Российской Федерации. Дороги автомобильные общего пользования. Элементы обустройства. </w:t>
            </w:r>
          </w:p>
          <w:p w:rsidR="00DF30FA" w:rsidRPr="00E1486B" w:rsidRDefault="00FB38A6">
            <w:pPr>
              <w:spacing w:after="20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Общие требования; </w:t>
            </w:r>
          </w:p>
          <w:p w:rsidR="00DF30FA" w:rsidRPr="00E1486B" w:rsidRDefault="00FB38A6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ГОСТ </w:t>
            </w:r>
            <w:proofErr w:type="gramStart"/>
            <w:r w:rsidRPr="00E1486B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E1486B">
              <w:rPr>
                <w:rFonts w:ascii="Times New Roman" w:eastAsia="Times New Roman" w:hAnsi="Times New Roman" w:cs="Times New Roman"/>
              </w:rPr>
              <w:t xml:space="preserve"> 52767-2007. Национальный стандарт Российской Федерации. </w:t>
            </w:r>
          </w:p>
          <w:p w:rsidR="00DF30FA" w:rsidRPr="00E1486B" w:rsidRDefault="00FB38A6">
            <w:pPr>
              <w:spacing w:after="20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«Дороги автомобильные общего пользования. Элементы обустройства. </w:t>
            </w:r>
          </w:p>
          <w:p w:rsidR="00DF30FA" w:rsidRPr="00E1486B" w:rsidRDefault="00FB38A6">
            <w:pPr>
              <w:spacing w:after="25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Методы определения параметров»; </w:t>
            </w:r>
          </w:p>
          <w:p w:rsidR="00DF30FA" w:rsidRPr="00E1486B" w:rsidRDefault="00FB38A6">
            <w:pPr>
              <w:numPr>
                <w:ilvl w:val="0"/>
                <w:numId w:val="17"/>
              </w:numPr>
              <w:spacing w:after="34" w:line="251" w:lineRule="auto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ГОСТ </w:t>
            </w:r>
            <w:proofErr w:type="gramStart"/>
            <w:r w:rsidRPr="00E1486B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E1486B">
              <w:rPr>
                <w:rFonts w:ascii="Times New Roman" w:eastAsia="Times New Roman" w:hAnsi="Times New Roman" w:cs="Times New Roman"/>
              </w:rPr>
              <w:t xml:space="preserve"> 52289-2004. 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устройств; </w:t>
            </w:r>
          </w:p>
          <w:p w:rsidR="00DF30FA" w:rsidRPr="00E1486B" w:rsidRDefault="00FB38A6">
            <w:pPr>
              <w:numPr>
                <w:ilvl w:val="0"/>
                <w:numId w:val="17"/>
              </w:numPr>
              <w:spacing w:after="21" w:line="258" w:lineRule="auto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ГОСТ </w:t>
            </w:r>
            <w:proofErr w:type="gramStart"/>
            <w:r w:rsidRPr="00E1486B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E1486B">
              <w:rPr>
                <w:rFonts w:ascii="Times New Roman" w:eastAsia="Times New Roman" w:hAnsi="Times New Roman" w:cs="Times New Roman"/>
              </w:rPr>
              <w:t xml:space="preserve"> 51256-2018. Национальный стандарт Российской Федерации. «Технические средства организации дорожного движения. Разметка дорожная. Классификация. Технические требования»; </w:t>
            </w:r>
          </w:p>
          <w:p w:rsidR="00DF30FA" w:rsidRPr="00E1486B" w:rsidRDefault="00FB38A6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ГОСТ 33127-2014. Национальный стандарт Российской Федерации. </w:t>
            </w:r>
          </w:p>
          <w:p w:rsidR="00DF30FA" w:rsidRPr="00E1486B" w:rsidRDefault="00FB38A6">
            <w:pPr>
              <w:spacing w:after="19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«Дороги автомобильные общего пользования. Ограждения дорожные. </w:t>
            </w:r>
          </w:p>
          <w:p w:rsidR="00DF30FA" w:rsidRPr="00E1486B" w:rsidRDefault="00FB38A6">
            <w:pPr>
              <w:spacing w:after="25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Классификация»; </w:t>
            </w:r>
          </w:p>
          <w:p w:rsidR="00DF30FA" w:rsidRPr="00E1486B" w:rsidRDefault="00FB38A6">
            <w:pPr>
              <w:numPr>
                <w:ilvl w:val="0"/>
                <w:numId w:val="17"/>
              </w:numPr>
              <w:spacing w:after="20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ГОСТ </w:t>
            </w:r>
            <w:proofErr w:type="gramStart"/>
            <w:r w:rsidRPr="00E1486B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E1486B">
              <w:rPr>
                <w:rFonts w:ascii="Times New Roman" w:eastAsia="Times New Roman" w:hAnsi="Times New Roman" w:cs="Times New Roman"/>
              </w:rPr>
              <w:t xml:space="preserve"> 52607-2006. Национальный стандарт Российской Федерации. </w:t>
            </w:r>
          </w:p>
          <w:p w:rsidR="00DF30FA" w:rsidRPr="00E1486B" w:rsidRDefault="00FB38A6">
            <w:pPr>
              <w:spacing w:after="27" w:line="257" w:lineRule="auto"/>
              <w:ind w:right="62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«Ограждения дорожные удерживающие боковые для автомобилей»; – ГОСТ </w:t>
            </w:r>
            <w:proofErr w:type="gramStart"/>
            <w:r w:rsidRPr="00E1486B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E1486B">
              <w:rPr>
                <w:rFonts w:ascii="Times New Roman" w:eastAsia="Times New Roman" w:hAnsi="Times New Roman" w:cs="Times New Roman"/>
              </w:rPr>
              <w:t xml:space="preserve"> 52282-2004. Национальный стандарт Российской Федерации. Технические средства организации дорожного движения. Светофоры дорожные. Типы, основные параметры, общие технические требования; </w:t>
            </w:r>
          </w:p>
          <w:p w:rsidR="00DF30FA" w:rsidRPr="00E1486B" w:rsidRDefault="00FB38A6">
            <w:pPr>
              <w:numPr>
                <w:ilvl w:val="0"/>
                <w:numId w:val="17"/>
              </w:numPr>
              <w:spacing w:after="21" w:line="258" w:lineRule="auto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ГОСТ </w:t>
            </w:r>
            <w:proofErr w:type="gramStart"/>
            <w:r w:rsidRPr="00E1486B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E1486B">
              <w:rPr>
                <w:rFonts w:ascii="Times New Roman" w:eastAsia="Times New Roman" w:hAnsi="Times New Roman" w:cs="Times New Roman"/>
              </w:rPr>
              <w:t xml:space="preserve"> 52290-2004. Национальный стандарт Российской Федерации. Технические средства организации дорожного движения. Знаки дорожные. Общие технические требования; </w:t>
            </w:r>
          </w:p>
          <w:p w:rsidR="00DF30FA" w:rsidRPr="00E1486B" w:rsidRDefault="00FB38A6">
            <w:pPr>
              <w:numPr>
                <w:ilvl w:val="0"/>
                <w:numId w:val="17"/>
              </w:numPr>
              <w:spacing w:after="14" w:line="268" w:lineRule="auto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ГОСТ 7.32-2017. 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оформления;   – ВСН 45-68 «Инструкция по учету движения транспортных средств на автомобильных дорогах»; </w:t>
            </w:r>
          </w:p>
          <w:p w:rsidR="00DF30FA" w:rsidRPr="00E1486B" w:rsidRDefault="00FB38A6">
            <w:pPr>
              <w:numPr>
                <w:ilvl w:val="0"/>
                <w:numId w:val="17"/>
              </w:numPr>
              <w:spacing w:after="2" w:line="277" w:lineRule="auto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ОДМ 218.2.020-2012 «Методические рекомендации по оценке пропускной способности автомобильных дорог»;  </w:t>
            </w:r>
          </w:p>
          <w:p w:rsidR="00DF30FA" w:rsidRPr="00E1486B" w:rsidRDefault="00FB38A6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ОДМ 218.6.019-2016 «Рекомендации по организации движения и </w:t>
            </w:r>
            <w:proofErr w:type="spellStart"/>
            <w:r w:rsidRPr="00E1486B">
              <w:rPr>
                <w:rFonts w:ascii="Times New Roman" w:eastAsia="Times New Roman" w:hAnsi="Times New Roman" w:cs="Times New Roman"/>
              </w:rPr>
              <w:t>ог</w:t>
            </w:r>
            <w:proofErr w:type="spellEnd"/>
            <w:r w:rsidRPr="00E1486B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DF30FA" w:rsidRPr="00E1486B" w:rsidRDefault="00DF30FA">
      <w:pPr>
        <w:spacing w:after="0"/>
        <w:ind w:left="-1584" w:right="11603"/>
        <w:rPr>
          <w:rFonts w:ascii="Times New Roman" w:hAnsi="Times New Roman" w:cs="Times New Roman"/>
        </w:rPr>
      </w:pPr>
    </w:p>
    <w:tbl>
      <w:tblPr>
        <w:tblStyle w:val="TableGrid"/>
        <w:tblW w:w="10358" w:type="dxa"/>
        <w:tblInd w:w="-206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869"/>
        <w:gridCol w:w="1920"/>
        <w:gridCol w:w="7569"/>
      </w:tblGrid>
      <w:tr w:rsidR="00DF30FA" w:rsidRPr="00E1486B" w:rsidTr="00E658FD">
        <w:trPr>
          <w:trHeight w:val="197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DF3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DF3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spacing w:after="25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E1486B">
              <w:rPr>
                <w:rFonts w:ascii="Times New Roman" w:eastAsia="Times New Roman" w:hAnsi="Times New Roman" w:cs="Times New Roman"/>
              </w:rPr>
              <w:t>раждению</w:t>
            </w:r>
            <w:proofErr w:type="spellEnd"/>
            <w:r w:rsidRPr="00E1486B">
              <w:rPr>
                <w:rFonts w:ascii="Times New Roman" w:eastAsia="Times New Roman" w:hAnsi="Times New Roman" w:cs="Times New Roman"/>
              </w:rPr>
              <w:t xml:space="preserve"> мест производства дорожных работ»; </w:t>
            </w:r>
          </w:p>
          <w:p w:rsidR="00DF30FA" w:rsidRPr="00E1486B" w:rsidRDefault="00FB38A6">
            <w:pPr>
              <w:spacing w:after="9" w:line="272" w:lineRule="auto"/>
              <w:ind w:left="5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– Рекомендации по обеспечению безопасности движения на автомобильных дорогах» №ОС-557-р от 24.06.2002 г.; </w:t>
            </w:r>
          </w:p>
          <w:p w:rsidR="00DF30FA" w:rsidRPr="00E1486B" w:rsidRDefault="00FB38A6">
            <w:pPr>
              <w:spacing w:after="5" w:line="277" w:lineRule="auto"/>
              <w:ind w:left="5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- ГОСТ </w:t>
            </w:r>
            <w:proofErr w:type="gramStart"/>
            <w:r w:rsidRPr="00E1486B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E1486B">
              <w:rPr>
                <w:rFonts w:ascii="Times New Roman" w:eastAsia="Times New Roman" w:hAnsi="Times New Roman" w:cs="Times New Roman"/>
              </w:rPr>
              <w:t xml:space="preserve"> 5239 - 2005. «Классификация автомобильных дорог. Параметры и требования»; </w:t>
            </w:r>
          </w:p>
          <w:p w:rsidR="00DF30FA" w:rsidRPr="00E1486B" w:rsidRDefault="00FB38A6">
            <w:pPr>
              <w:ind w:left="5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– Иные нормативные правовые акты, нормативные технические документы, устанавливающие обязательные требования к выполнению работ. </w:t>
            </w:r>
          </w:p>
        </w:tc>
      </w:tr>
      <w:tr w:rsidR="00DF30FA" w:rsidRPr="00E1486B" w:rsidTr="00E658FD">
        <w:trPr>
          <w:trHeight w:val="1065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ind w:left="5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ind w:right="61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Технические условия, согласования и разрешения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numPr>
                <w:ilvl w:val="0"/>
                <w:numId w:val="18"/>
              </w:numPr>
              <w:spacing w:after="25"/>
              <w:ind w:right="57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Подготовку, согласование и утверждение КСОДД необходимо осуществлять в соответствии с требованиями Федерального закона от 29 декабря 2017 г. № 443-ФЗ “Об организации дорожного движения в Российской Федерации и о внесении изменений в отдельные законодательные акты Российской Федерации” </w:t>
            </w:r>
          </w:p>
          <w:p w:rsidR="00DF30FA" w:rsidRPr="00E1486B" w:rsidRDefault="00FB38A6">
            <w:pPr>
              <w:numPr>
                <w:ilvl w:val="0"/>
                <w:numId w:val="18"/>
              </w:numPr>
              <w:spacing w:after="21" w:line="258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КСОДД для территории муниципального образования муниципального района «Сысольский» утверждается Администрацией муниципального района «Сысольский» </w:t>
            </w:r>
          </w:p>
          <w:p w:rsidR="00DF30FA" w:rsidRPr="00E1486B" w:rsidRDefault="00FB38A6">
            <w:pPr>
              <w:numPr>
                <w:ilvl w:val="0"/>
                <w:numId w:val="18"/>
              </w:numPr>
              <w:spacing w:after="12" w:line="266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Разработчик КСОДД представляет проект КСОДД на согласование в органы и организации, указанные в части 9 статьи 17 Закона об организации дорожного движения (далее - органы и организации, рассматривающие КСОДД). </w:t>
            </w:r>
          </w:p>
          <w:p w:rsidR="00DF30FA" w:rsidRPr="00E1486B" w:rsidRDefault="00FB38A6">
            <w:pPr>
              <w:numPr>
                <w:ilvl w:val="0"/>
                <w:numId w:val="18"/>
              </w:numPr>
              <w:spacing w:after="25"/>
              <w:ind w:right="57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Срок рассмотрения проектов КСОДД органами и организациями, рассматривающими КСОДД, не может превышать тридцать календарных дней с даты их поступления на согласование.  </w:t>
            </w:r>
          </w:p>
          <w:p w:rsidR="00DF30FA" w:rsidRPr="00E1486B" w:rsidRDefault="00FB38A6">
            <w:pPr>
              <w:numPr>
                <w:ilvl w:val="0"/>
                <w:numId w:val="18"/>
              </w:numPr>
              <w:spacing w:after="42" w:line="244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По итогам рассмотрения проекта КСОДД органы и организации, рассматривающие КСОДД, направляют разработчику КСОДД заключение, в письменной форме и в форме электронного документа посредством направления заключения по адресу электронной почты разработчика КСОДД. Заключение считается доставленным и в тех случаях, если оно поступило разработчику КСОДД, которому оно направлено, но по обстоятельствам, зависящим от него, не было ему вручено или разработчик КСОДД не ознакомился с ним. </w:t>
            </w:r>
          </w:p>
          <w:p w:rsidR="00DF30FA" w:rsidRPr="00E1486B" w:rsidRDefault="00FB38A6">
            <w:pPr>
              <w:numPr>
                <w:ilvl w:val="0"/>
                <w:numId w:val="18"/>
              </w:numPr>
              <w:spacing w:after="4" w:line="277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Заключение должно содержать информацию о согласовании проекта КСОДД или об отказе в согласовании с указанием замечаний. </w:t>
            </w:r>
          </w:p>
          <w:p w:rsidR="00DF30FA" w:rsidRPr="00E1486B" w:rsidRDefault="00FB38A6">
            <w:pPr>
              <w:numPr>
                <w:ilvl w:val="0"/>
                <w:numId w:val="18"/>
              </w:numPr>
              <w:spacing w:after="32" w:line="248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В случае отказа в согласовании разработчик КСОДД должен повторно представить доработанный КСОДД в органы и организации, рассматривающие КСОДД не позднее тридцати календарных дней </w:t>
            </w:r>
            <w:proofErr w:type="gramStart"/>
            <w:r w:rsidRPr="00E1486B">
              <w:rPr>
                <w:rFonts w:ascii="Times New Roman" w:eastAsia="Times New Roman" w:hAnsi="Times New Roman" w:cs="Times New Roman"/>
              </w:rPr>
              <w:t>с даты получения</w:t>
            </w:r>
            <w:proofErr w:type="gramEnd"/>
            <w:r w:rsidRPr="00E1486B">
              <w:rPr>
                <w:rFonts w:ascii="Times New Roman" w:eastAsia="Times New Roman" w:hAnsi="Times New Roman" w:cs="Times New Roman"/>
              </w:rPr>
              <w:t xml:space="preserve"> заключения, содержащего информацию об отказе в согласовании КСОДД. </w:t>
            </w:r>
          </w:p>
          <w:p w:rsidR="00DF30FA" w:rsidRPr="00E1486B" w:rsidRDefault="00FB38A6">
            <w:pPr>
              <w:numPr>
                <w:ilvl w:val="0"/>
                <w:numId w:val="18"/>
              </w:numPr>
              <w:spacing w:line="265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В случае </w:t>
            </w:r>
            <w:proofErr w:type="spellStart"/>
            <w:r w:rsidRPr="00E1486B">
              <w:rPr>
                <w:rFonts w:ascii="Times New Roman" w:eastAsia="Times New Roman" w:hAnsi="Times New Roman" w:cs="Times New Roman"/>
              </w:rPr>
              <w:t>непоступления</w:t>
            </w:r>
            <w:proofErr w:type="spellEnd"/>
            <w:r w:rsidRPr="00E1486B">
              <w:rPr>
                <w:rFonts w:ascii="Times New Roman" w:eastAsia="Times New Roman" w:hAnsi="Times New Roman" w:cs="Times New Roman"/>
              </w:rPr>
              <w:t xml:space="preserve"> от органов и организаций, рассматривающих КСОДД, заключений проект КСОДД считается согласованным с указанными органами и организациями, рассматривающими КСОДД. </w:t>
            </w:r>
          </w:p>
          <w:p w:rsidR="00DF30FA" w:rsidRPr="00E1486B" w:rsidRDefault="00FB38A6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Заказчик вправе привлечь экспертную организацию для рассмотрения </w:t>
            </w:r>
          </w:p>
          <w:p w:rsidR="00DF30FA" w:rsidRPr="00E1486B" w:rsidRDefault="00FB38A6">
            <w:pPr>
              <w:ind w:left="5" w:right="57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КСОДД и выдачи экспертного заключения о качестве разработанной КСОДД, </w:t>
            </w:r>
            <w:proofErr w:type="gramStart"/>
            <w:r w:rsidRPr="00E1486B">
              <w:rPr>
                <w:rFonts w:ascii="Times New Roman" w:eastAsia="Times New Roman" w:hAnsi="Times New Roman" w:cs="Times New Roman"/>
              </w:rPr>
              <w:t>однако</w:t>
            </w:r>
            <w:proofErr w:type="gramEnd"/>
            <w:r w:rsidRPr="00E1486B">
              <w:rPr>
                <w:rFonts w:ascii="Times New Roman" w:eastAsia="Times New Roman" w:hAnsi="Times New Roman" w:cs="Times New Roman"/>
              </w:rPr>
              <w:t xml:space="preserve"> сроки выдачи заключения о согласовании, установленные в Приказе Минтранса РФ от 26 декабря 2018 г. N 480 «Об утверждении Правил подготовки документации по организации дорожного движения», не могут быть нарушены. </w:t>
            </w:r>
          </w:p>
        </w:tc>
      </w:tr>
      <w:tr w:rsidR="00DF30FA" w:rsidRPr="00E1486B">
        <w:trPr>
          <w:trHeight w:val="111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ind w:left="5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Требования к результатам работы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spacing w:line="280" w:lineRule="auto"/>
              <w:ind w:left="5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Результаты работ предоставляются Заказчику в соответствии с условиями Договора. </w:t>
            </w:r>
          </w:p>
          <w:p w:rsidR="00DF30FA" w:rsidRPr="00E1486B" w:rsidRDefault="00FB38A6">
            <w:pPr>
              <w:spacing w:after="24"/>
              <w:ind w:left="5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Отчетные материалы должны включать: </w:t>
            </w:r>
          </w:p>
          <w:p w:rsidR="00DF30FA" w:rsidRPr="00E1486B" w:rsidRDefault="00FB38A6">
            <w:pPr>
              <w:ind w:left="5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>- отчет о работе в 2-х печатных экземплярах и в электронном виде в 1-</w:t>
            </w:r>
          </w:p>
        </w:tc>
      </w:tr>
    </w:tbl>
    <w:p w:rsidR="00DF30FA" w:rsidRPr="00E1486B" w:rsidRDefault="00DF30FA">
      <w:pPr>
        <w:spacing w:after="0"/>
        <w:ind w:left="-1584" w:right="11603"/>
        <w:rPr>
          <w:rFonts w:ascii="Times New Roman" w:hAnsi="Times New Roman" w:cs="Times New Roman"/>
        </w:rPr>
      </w:pPr>
    </w:p>
    <w:tbl>
      <w:tblPr>
        <w:tblStyle w:val="TableGrid"/>
        <w:tblW w:w="10358" w:type="dxa"/>
        <w:tblInd w:w="-206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869"/>
        <w:gridCol w:w="1920"/>
        <w:gridCol w:w="7569"/>
      </w:tblGrid>
      <w:tr w:rsidR="00DF30FA" w:rsidRPr="00E1486B" w:rsidTr="00E658FD">
        <w:trPr>
          <w:trHeight w:val="11611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DF3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DF3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spacing w:line="280" w:lineRule="auto"/>
              <w:ind w:left="5" w:right="984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м </w:t>
            </w:r>
            <w:proofErr w:type="gramStart"/>
            <w:r w:rsidRPr="00E1486B">
              <w:rPr>
                <w:rFonts w:ascii="Times New Roman" w:eastAsia="Times New Roman" w:hAnsi="Times New Roman" w:cs="Times New Roman"/>
              </w:rPr>
              <w:t>экземпляре</w:t>
            </w:r>
            <w:proofErr w:type="gramEnd"/>
            <w:r w:rsidRPr="00E1486B">
              <w:rPr>
                <w:rFonts w:ascii="Times New Roman" w:eastAsia="Times New Roman" w:hAnsi="Times New Roman" w:cs="Times New Roman"/>
              </w:rPr>
              <w:t xml:space="preserve"> (в формате MS </w:t>
            </w:r>
            <w:proofErr w:type="spellStart"/>
            <w:r w:rsidRPr="00E1486B">
              <w:rPr>
                <w:rFonts w:ascii="Times New Roman" w:eastAsia="Times New Roman" w:hAnsi="Times New Roman" w:cs="Times New Roman"/>
              </w:rPr>
              <w:t>Word</w:t>
            </w:r>
            <w:proofErr w:type="spellEnd"/>
            <w:r w:rsidRPr="00E1486B">
              <w:rPr>
                <w:rFonts w:ascii="Times New Roman" w:eastAsia="Times New Roman" w:hAnsi="Times New Roman" w:cs="Times New Roman"/>
              </w:rPr>
              <w:t>, .</w:t>
            </w:r>
            <w:proofErr w:type="spellStart"/>
            <w:r w:rsidRPr="00E1486B"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  <w:r w:rsidRPr="00E1486B">
              <w:rPr>
                <w:rFonts w:ascii="Times New Roman" w:eastAsia="Times New Roman" w:hAnsi="Times New Roman" w:cs="Times New Roman"/>
              </w:rPr>
              <w:t>, .</w:t>
            </w:r>
            <w:proofErr w:type="spellStart"/>
            <w:r w:rsidRPr="00E1486B">
              <w:rPr>
                <w:rFonts w:ascii="Times New Roman" w:eastAsia="Times New Roman" w:hAnsi="Times New Roman" w:cs="Times New Roman"/>
              </w:rPr>
              <w:t>dwg</w:t>
            </w:r>
            <w:proofErr w:type="spellEnd"/>
            <w:r w:rsidRPr="00E1486B">
              <w:rPr>
                <w:rFonts w:ascii="Times New Roman" w:eastAsia="Times New Roman" w:hAnsi="Times New Roman" w:cs="Times New Roman"/>
              </w:rPr>
              <w:t xml:space="preserve"> и прочее);  Отчет о работе должен включать: </w:t>
            </w:r>
          </w:p>
          <w:p w:rsidR="00DF30FA" w:rsidRPr="00E1486B" w:rsidRDefault="00FB38A6">
            <w:pPr>
              <w:spacing w:line="266" w:lineRule="auto"/>
              <w:ind w:left="5" w:right="262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1) результаты натурных обследований и оценку существующих параметров дорожной сети и схемы организации дорожного движения; 2) результаты анализа статистики аварийности с выявлением причин возникновения дорожно-транспортных происшествий; </w:t>
            </w:r>
          </w:p>
          <w:p w:rsidR="00DF30FA" w:rsidRPr="00E1486B" w:rsidRDefault="00FB38A6">
            <w:pPr>
              <w:numPr>
                <w:ilvl w:val="0"/>
                <w:numId w:val="19"/>
              </w:numPr>
              <w:spacing w:line="280" w:lineRule="auto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результаты анализа парковочного пространства на территории муниципального образования; </w:t>
            </w:r>
          </w:p>
          <w:p w:rsidR="00DF30FA" w:rsidRPr="00E1486B" w:rsidRDefault="00FB38A6">
            <w:pPr>
              <w:numPr>
                <w:ilvl w:val="0"/>
                <w:numId w:val="19"/>
              </w:numPr>
              <w:spacing w:line="258" w:lineRule="auto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оценку уровня транспортной доступности территории с учетом транспортных корреспонденций с другими муниципальными образованиями и территориями; </w:t>
            </w:r>
          </w:p>
          <w:p w:rsidR="00DF30FA" w:rsidRPr="00E1486B" w:rsidRDefault="00FB38A6">
            <w:pPr>
              <w:numPr>
                <w:ilvl w:val="0"/>
                <w:numId w:val="19"/>
              </w:numPr>
              <w:spacing w:after="30" w:line="254" w:lineRule="auto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программу взаимоувязанных мероприятий по развитию транспортной системы и оптимизации схемы организации дорожного движения, включая мероприятия по оптимизации парковочного пространства, на территории муниципального образования с укрупненной оценкой стоимости и результатов реализации Программы; 6) графические материалы, включающие: </w:t>
            </w:r>
          </w:p>
          <w:p w:rsidR="00DF30FA" w:rsidRPr="00E1486B" w:rsidRDefault="00FB38A6">
            <w:pPr>
              <w:spacing w:after="5" w:line="276" w:lineRule="auto"/>
              <w:ind w:left="5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-карту-схему территории муниципального образования с указанием реконструктивно-планировочных мероприятий; </w:t>
            </w:r>
          </w:p>
          <w:p w:rsidR="00DF30FA" w:rsidRPr="00E1486B" w:rsidRDefault="00FB38A6">
            <w:pPr>
              <w:numPr>
                <w:ilvl w:val="0"/>
                <w:numId w:val="20"/>
              </w:numPr>
              <w:spacing w:after="4" w:line="276" w:lineRule="auto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карту-схему территории муниципального образования с указанием организационных мероприятий; </w:t>
            </w:r>
          </w:p>
          <w:p w:rsidR="00DF30FA" w:rsidRPr="00E1486B" w:rsidRDefault="00FB38A6">
            <w:pPr>
              <w:numPr>
                <w:ilvl w:val="0"/>
                <w:numId w:val="20"/>
              </w:numPr>
              <w:spacing w:line="278" w:lineRule="auto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карту-схему территории муниципального образования с указанием участков улично-дорожной сети с разрешенным движением грузового транспорта; </w:t>
            </w:r>
          </w:p>
          <w:p w:rsidR="00DF30FA" w:rsidRPr="00E1486B" w:rsidRDefault="00FB38A6">
            <w:pPr>
              <w:spacing w:line="279" w:lineRule="auto"/>
              <w:ind w:left="5" w:right="167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-карту-схему территории с указанием участков улично-дорожной сети с учетом мероприятий по безопасности дорожного движения; </w:t>
            </w:r>
            <w:proofErr w:type="gramStart"/>
            <w:r w:rsidRPr="00E1486B">
              <w:rPr>
                <w:rFonts w:ascii="Times New Roman" w:eastAsia="Times New Roman" w:hAnsi="Times New Roman" w:cs="Times New Roman"/>
              </w:rPr>
              <w:t>-к</w:t>
            </w:r>
            <w:proofErr w:type="gramEnd"/>
            <w:r w:rsidRPr="00E1486B">
              <w:rPr>
                <w:rFonts w:ascii="Times New Roman" w:eastAsia="Times New Roman" w:hAnsi="Times New Roman" w:cs="Times New Roman"/>
              </w:rPr>
              <w:t xml:space="preserve">арту-схему территории муниципального образования с указанием велосипедных маршрутов согласно результатам работ; </w:t>
            </w:r>
          </w:p>
          <w:p w:rsidR="00DF30FA" w:rsidRPr="00E1486B" w:rsidRDefault="00FB38A6">
            <w:pPr>
              <w:numPr>
                <w:ilvl w:val="0"/>
                <w:numId w:val="20"/>
              </w:num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карту-схему территории муниципального образования с указанием объектов парковочного пространства. </w:t>
            </w:r>
          </w:p>
          <w:p w:rsidR="00DF30FA" w:rsidRPr="00E1486B" w:rsidRDefault="00FB38A6">
            <w:pPr>
              <w:spacing w:line="256" w:lineRule="auto"/>
              <w:ind w:left="5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Отчетные материалы должны содержать и включать в себя  информацию в соответствии с главой III «Требования к составу и содержанию КСОДД» Правил подготовки документации по организации дорожного движения (Приказ Минтранса РФ №480 от 26.12.2018 года). Отчетные материалы должны быть оформлены в соответствии с главой IV «Требования по оформлению КСОДД» Правил подготовки документации по организации дорожного движения (Приказ Минтранса РФ №480 от 26.12.2018 года). </w:t>
            </w:r>
          </w:p>
          <w:p w:rsidR="00DF30FA" w:rsidRPr="00E1486B" w:rsidRDefault="00FB38A6">
            <w:pPr>
              <w:ind w:left="5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Комплексную схему организации дорожного движения согласовывает Исполнитель (глава II «Требования к порядку подготовки, согласования и утверждения КСОДД» Правил подготовки документации по организации дорожного движения Приказа Минтранса РФ №480 от 26.12.2018 года). </w:t>
            </w:r>
          </w:p>
        </w:tc>
      </w:tr>
      <w:tr w:rsidR="00DF30FA" w:rsidRPr="00E1486B">
        <w:trPr>
          <w:trHeight w:val="249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ind w:left="5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Порядок сдачи и приемки работ по КСОДД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numPr>
                <w:ilvl w:val="0"/>
                <w:numId w:val="21"/>
              </w:numPr>
              <w:ind w:right="51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Сдача выполненных работ Подрядчиком и их приемка Заказчиком оформляется двусторонним актом о приемке выполненных работ, составленным Подрядчиком, который подписывается сторонами. </w:t>
            </w:r>
          </w:p>
          <w:p w:rsidR="00DF30FA" w:rsidRPr="00E1486B" w:rsidRDefault="00FB38A6">
            <w:pPr>
              <w:numPr>
                <w:ilvl w:val="0"/>
                <w:numId w:val="21"/>
              </w:numPr>
              <w:spacing w:line="280" w:lineRule="auto"/>
              <w:ind w:right="51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Приемка выполненных работ осуществляется в присутствии представителя Подрядчика. </w:t>
            </w:r>
          </w:p>
          <w:p w:rsidR="00DF30FA" w:rsidRPr="00E1486B" w:rsidRDefault="00FB38A6">
            <w:pPr>
              <w:numPr>
                <w:ilvl w:val="0"/>
                <w:numId w:val="21"/>
              </w:numPr>
              <w:ind w:right="51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Для проверки соответствия выполненных Подрядчиком работ условиям договора Заказчик вправе провести экспертизу. Экспертиза может проводиться Заказчиком своими силами или к ее проведению могут привлекаться эксперты, экспертные организации. Результаты </w:t>
            </w:r>
            <w:proofErr w:type="gramStart"/>
            <w:r w:rsidRPr="00E1486B">
              <w:rPr>
                <w:rFonts w:ascii="Times New Roman" w:eastAsia="Times New Roman" w:hAnsi="Times New Roman" w:cs="Times New Roman"/>
              </w:rPr>
              <w:t>такой</w:t>
            </w:r>
            <w:proofErr w:type="gramEnd"/>
            <w:r w:rsidRPr="00E1486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F30FA" w:rsidRPr="00E1486B" w:rsidRDefault="00DF30FA">
      <w:pPr>
        <w:spacing w:after="0"/>
        <w:ind w:left="-1584" w:right="11603"/>
        <w:rPr>
          <w:rFonts w:ascii="Times New Roman" w:hAnsi="Times New Roman" w:cs="Times New Roman"/>
        </w:rPr>
      </w:pPr>
    </w:p>
    <w:tbl>
      <w:tblPr>
        <w:tblStyle w:val="TableGrid"/>
        <w:tblW w:w="10358" w:type="dxa"/>
        <w:tblInd w:w="-206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869"/>
        <w:gridCol w:w="1920"/>
        <w:gridCol w:w="7569"/>
      </w:tblGrid>
      <w:tr w:rsidR="00DF30FA" w:rsidRPr="00E1486B" w:rsidTr="00E658FD">
        <w:trPr>
          <w:trHeight w:val="863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DF3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DF3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spacing w:line="242" w:lineRule="auto"/>
              <w:ind w:left="5" w:right="52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>экспертизы оформляются в виде заключения, которое подписывается экспертом, уполномоченным представителем экспертной организации и должно быть объективным, обоснованным и соответствовать законодательству Российской Федерации. В случае, если по результатам такой экспертизы установлены нарушения требований Договора, не препятствующие приемке выполненных работ, в заключени</w:t>
            </w:r>
            <w:proofErr w:type="gramStart"/>
            <w:r w:rsidRPr="00E1486B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E1486B">
              <w:rPr>
                <w:rFonts w:ascii="Times New Roman" w:eastAsia="Times New Roman" w:hAnsi="Times New Roman" w:cs="Times New Roman"/>
              </w:rPr>
              <w:t xml:space="preserve"> могут содержаться предложения об устранении данных нарушений, в том числе с указанием срока их устранения. При проведении экспертизы Заказчиком собственными силами, результаты экспертизы о соответствии выполненных Подрядчиком работ оформляются путем подписания акта о приемке выполненных работ. </w:t>
            </w:r>
          </w:p>
          <w:p w:rsidR="00DF30FA" w:rsidRPr="00E1486B" w:rsidRDefault="00FB38A6">
            <w:pPr>
              <w:numPr>
                <w:ilvl w:val="0"/>
                <w:numId w:val="22"/>
              </w:numPr>
              <w:spacing w:line="251" w:lineRule="auto"/>
              <w:ind w:right="52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При приемке выполненных работ по объему Заказчик проверяет соответствие объема (количества результата) выполненных работ Подрядчиком, объему, указанному в настоящем договоре, акте о приемке выполненных работ. </w:t>
            </w:r>
          </w:p>
          <w:p w:rsidR="00DF30FA" w:rsidRPr="00E1486B" w:rsidRDefault="00FB38A6">
            <w:pPr>
              <w:numPr>
                <w:ilvl w:val="0"/>
                <w:numId w:val="22"/>
              </w:numPr>
              <w:spacing w:line="251" w:lineRule="auto"/>
              <w:ind w:right="52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При приемке выполненных работ по качеству Заказчик проверяет соответствие качества (характеристик) выполненных работ качеству (характеристикам) работ, указанным в настоящем договоре, акте о приемке выполненных работ. </w:t>
            </w:r>
          </w:p>
          <w:p w:rsidR="00DF30FA" w:rsidRPr="00E1486B" w:rsidRDefault="00FB38A6">
            <w:pPr>
              <w:numPr>
                <w:ilvl w:val="0"/>
                <w:numId w:val="22"/>
              </w:numPr>
              <w:spacing w:line="258" w:lineRule="auto"/>
              <w:ind w:right="52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При отказе одной из сторон от подписания акта о приемке выполненных работ в нем делается отметка об этом, и акт подписывается другой стороной. </w:t>
            </w:r>
          </w:p>
          <w:p w:rsidR="00DF30FA" w:rsidRPr="00E1486B" w:rsidRDefault="00FB38A6">
            <w:pPr>
              <w:numPr>
                <w:ilvl w:val="0"/>
                <w:numId w:val="22"/>
              </w:numPr>
              <w:spacing w:line="244" w:lineRule="auto"/>
              <w:ind w:right="52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В случае обнаружения недостатков в выполненных работах при приемке Подрядчик обязуется устранить их за свой счет, о чем стороны составляют соответствующий акт с указанием перечня недостатков, требующих устранения и сроках их устранения. При этом окончательная приемка выполненных работ и подписание сторонами всех документов переносится на соответствующий срок устранения недостатков. </w:t>
            </w:r>
          </w:p>
          <w:p w:rsidR="00DF30FA" w:rsidRPr="00E1486B" w:rsidRDefault="00FB38A6">
            <w:pPr>
              <w:numPr>
                <w:ilvl w:val="0"/>
                <w:numId w:val="22"/>
              </w:numPr>
              <w:ind w:right="52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Заказчик вправе отказаться от приемки выполненных работ в случае обнаружения недостатков, которые исключают возможность использования результата работ по назначению и не могут быть устранены Подрядчиком, о чем в срок не более 3-х рабочих дней с момента начала приемки работ направляет Подрядчику в письменной форме мотивированный отказ. </w:t>
            </w:r>
          </w:p>
        </w:tc>
      </w:tr>
      <w:tr w:rsidR="00DF30FA" w:rsidRPr="00E1486B">
        <w:trPr>
          <w:trHeight w:val="56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ind w:left="5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spacing w:after="18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Срок </w:t>
            </w:r>
            <w:proofErr w:type="spellStart"/>
            <w:r w:rsidRPr="00E1486B">
              <w:rPr>
                <w:rFonts w:ascii="Times New Roman" w:eastAsia="Times New Roman" w:hAnsi="Times New Roman" w:cs="Times New Roman"/>
              </w:rPr>
              <w:t>выполне</w:t>
            </w:r>
            <w:proofErr w:type="spellEnd"/>
            <w:r w:rsidRPr="00E1486B">
              <w:rPr>
                <w:rFonts w:ascii="Times New Roman" w:eastAsia="Times New Roman" w:hAnsi="Times New Roman" w:cs="Times New Roman"/>
              </w:rPr>
              <w:t>-</w:t>
            </w:r>
          </w:p>
          <w:p w:rsidR="00DF30FA" w:rsidRPr="00E1486B" w:rsidRDefault="00FB38A6">
            <w:pPr>
              <w:rPr>
                <w:rFonts w:ascii="Times New Roman" w:hAnsi="Times New Roman" w:cs="Times New Roman"/>
              </w:rPr>
            </w:pPr>
            <w:proofErr w:type="spellStart"/>
            <w:r w:rsidRPr="00E1486B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r w:rsidRPr="00E1486B">
              <w:rPr>
                <w:rFonts w:ascii="Times New Roman" w:eastAsia="Times New Roman" w:hAnsi="Times New Roman" w:cs="Times New Roman"/>
              </w:rPr>
              <w:t xml:space="preserve"> работ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spacing w:after="26"/>
              <w:ind w:left="5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 </w:t>
            </w:r>
            <w:r w:rsidRPr="00E1486B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:rsidR="00DF30FA" w:rsidRPr="00E1486B" w:rsidRDefault="00FB38A6">
            <w:pPr>
              <w:ind w:left="5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1486B">
              <w:rPr>
                <w:rFonts w:ascii="Times New Roman" w:eastAsia="Times New Roman" w:hAnsi="Times New Roman" w:cs="Times New Roman"/>
              </w:rPr>
              <w:t>С даты заключения</w:t>
            </w:r>
            <w:proofErr w:type="gramEnd"/>
            <w:r w:rsidRPr="00E1486B">
              <w:rPr>
                <w:rFonts w:ascii="Times New Roman" w:eastAsia="Times New Roman" w:hAnsi="Times New Roman" w:cs="Times New Roman"/>
              </w:rPr>
              <w:t xml:space="preserve"> контракта по 31 января 2020г. </w:t>
            </w:r>
          </w:p>
        </w:tc>
      </w:tr>
      <w:tr w:rsidR="00DF30FA" w:rsidRPr="00E1486B" w:rsidTr="00E658FD">
        <w:trPr>
          <w:trHeight w:val="81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ind w:left="5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Особые условия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ind w:left="5" w:right="52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При проведении работ следует руководствоваться </w:t>
            </w:r>
            <w:proofErr w:type="spellStart"/>
            <w:r w:rsidRPr="00E1486B">
              <w:rPr>
                <w:rFonts w:ascii="Times New Roman" w:eastAsia="Times New Roman" w:hAnsi="Times New Roman" w:cs="Times New Roman"/>
              </w:rPr>
              <w:t>нормативнотехническими</w:t>
            </w:r>
            <w:proofErr w:type="spellEnd"/>
            <w:r w:rsidRPr="00E1486B">
              <w:rPr>
                <w:rFonts w:ascii="Times New Roman" w:eastAsia="Times New Roman" w:hAnsi="Times New Roman" w:cs="Times New Roman"/>
              </w:rPr>
              <w:t xml:space="preserve"> документами, указанными в настоящем Техническом задании, а также соблюдать установленные законодательством требования безопасности. </w:t>
            </w:r>
          </w:p>
        </w:tc>
      </w:tr>
      <w:tr w:rsidR="00DF30FA" w:rsidRPr="00E1486B" w:rsidTr="00E658FD">
        <w:trPr>
          <w:trHeight w:val="251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ind w:left="5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Гарантийные обязательства и дополнительные условия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spacing w:line="250" w:lineRule="auto"/>
              <w:ind w:left="5" w:right="57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Гарантийный срок на выполненные работы составляет 24 месяцев </w:t>
            </w:r>
            <w:proofErr w:type="gramStart"/>
            <w:r w:rsidRPr="00E1486B">
              <w:rPr>
                <w:rFonts w:ascii="Times New Roman" w:eastAsia="Times New Roman" w:hAnsi="Times New Roman" w:cs="Times New Roman"/>
              </w:rPr>
              <w:t>с даты подписания</w:t>
            </w:r>
            <w:proofErr w:type="gramEnd"/>
            <w:r w:rsidRPr="00E1486B">
              <w:rPr>
                <w:rFonts w:ascii="Times New Roman" w:eastAsia="Times New Roman" w:hAnsi="Times New Roman" w:cs="Times New Roman"/>
              </w:rPr>
              <w:t xml:space="preserve"> Сторонами акта о приемке выполненных работ. Гарантия качества распространяется на все виды и объем выполненных работ. </w:t>
            </w:r>
          </w:p>
          <w:p w:rsidR="00DF30FA" w:rsidRPr="00E1486B" w:rsidRDefault="00FB38A6">
            <w:pPr>
              <w:spacing w:after="31" w:line="254" w:lineRule="auto"/>
              <w:ind w:left="5" w:right="52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В течение гарантийного периода Подрядчик несет ответственность за качество выполненных по договору работ. Недостатки (дефекты), возникшие по вине Подрядчика и обнаруженные в гарантийный период, в том числе при получении Заказчиком согласований, а также изменений предусмотренных действующих законодательством в гарантийный период. </w:t>
            </w:r>
          </w:p>
          <w:p w:rsidR="00DF30FA" w:rsidRPr="00E1486B" w:rsidRDefault="00FB38A6">
            <w:pPr>
              <w:ind w:left="5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Подрядчик устраняет за свой счет в установленные Заказчиком сроки. </w:t>
            </w:r>
          </w:p>
        </w:tc>
      </w:tr>
      <w:tr w:rsidR="00DF30FA" w:rsidRPr="00E1486B" w:rsidTr="00E658FD">
        <w:trPr>
          <w:trHeight w:val="253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DF3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DF3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A" w:rsidRPr="00E1486B" w:rsidRDefault="00FB38A6">
            <w:pPr>
              <w:ind w:right="54"/>
              <w:jc w:val="both"/>
              <w:rPr>
                <w:rFonts w:ascii="Times New Roman" w:hAnsi="Times New Roman" w:cs="Times New Roman"/>
              </w:rPr>
            </w:pPr>
            <w:r w:rsidRPr="00E1486B">
              <w:rPr>
                <w:rFonts w:ascii="Times New Roman" w:eastAsia="Times New Roman" w:hAnsi="Times New Roman" w:cs="Times New Roman"/>
              </w:rPr>
              <w:t xml:space="preserve">Наличие недостатков (дефектов) и сроки их устранения фиксируются двухсторонним актом, подписанным представителями сторон. В случае отказа от подписания акта Подрядчиком, акт составляется с участием независимой стороны для свидетельствования степени и объема дефекта. В случае обнаружения в гарантийный срок недостатков, гарантийный срок продлевается на период устранения недостатков. Подрядчик гарантирует внесение изменения в разработанную схему и проекты за свой счет по письменному запросу Заказчика на протяжении всего гарантийного срока. Данное условие распространяется на необходимость внесения изменений в связи с изменениями. </w:t>
            </w:r>
          </w:p>
        </w:tc>
      </w:tr>
    </w:tbl>
    <w:p w:rsidR="00DF30FA" w:rsidRPr="00E1486B" w:rsidRDefault="00FB38A6">
      <w:pPr>
        <w:spacing w:after="0"/>
        <w:ind w:left="4936"/>
        <w:jc w:val="both"/>
        <w:rPr>
          <w:rFonts w:ascii="Times New Roman" w:hAnsi="Times New Roman" w:cs="Times New Roman"/>
        </w:rPr>
      </w:pPr>
      <w:r w:rsidRPr="00E1486B">
        <w:rPr>
          <w:rFonts w:ascii="Times New Roman" w:eastAsia="Times New Roman" w:hAnsi="Times New Roman" w:cs="Times New Roman"/>
        </w:rPr>
        <w:t xml:space="preserve"> </w:t>
      </w:r>
    </w:p>
    <w:p w:rsidR="00DF30FA" w:rsidRDefault="00FB38A6">
      <w:pPr>
        <w:spacing w:after="0"/>
        <w:ind w:left="493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F30FA" w:rsidSect="0075254D">
      <w:footerReference w:type="even" r:id="rId8"/>
      <w:footerReference w:type="default" r:id="rId9"/>
      <w:pgSz w:w="11909" w:h="16834"/>
      <w:pgMar w:top="709" w:right="852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7CF" w:rsidRDefault="002137CF">
      <w:pPr>
        <w:spacing w:after="0" w:line="240" w:lineRule="auto"/>
      </w:pPr>
      <w:r>
        <w:separator/>
      </w:r>
    </w:p>
  </w:endnote>
  <w:endnote w:type="continuationSeparator" w:id="0">
    <w:p w:rsidR="002137CF" w:rsidRDefault="0021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FA" w:rsidRDefault="00FB38A6">
    <w:pPr>
      <w:spacing w:after="0"/>
      <w:ind w:right="1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DF30FA" w:rsidRDefault="00FB38A6">
    <w:pPr>
      <w:spacing w:after="0"/>
      <w:ind w:left="115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FA" w:rsidRDefault="00FB38A6">
    <w:pPr>
      <w:spacing w:after="0"/>
      <w:ind w:right="1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6844" w:rsidRPr="005F6844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DF30FA" w:rsidRDefault="00FB38A6">
    <w:pPr>
      <w:spacing w:after="0"/>
      <w:ind w:left="115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7CF" w:rsidRDefault="002137CF">
      <w:pPr>
        <w:spacing w:after="0" w:line="240" w:lineRule="auto"/>
      </w:pPr>
      <w:r>
        <w:separator/>
      </w:r>
    </w:p>
  </w:footnote>
  <w:footnote w:type="continuationSeparator" w:id="0">
    <w:p w:rsidR="002137CF" w:rsidRDefault="00213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B90"/>
    <w:multiLevelType w:val="hybridMultilevel"/>
    <w:tmpl w:val="BD3AED24"/>
    <w:lvl w:ilvl="0" w:tplc="FD5EA81A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00904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8494D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38EEF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288B3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24E67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6B05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9270B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E47ED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183878"/>
    <w:multiLevelType w:val="hybridMultilevel"/>
    <w:tmpl w:val="0B029B7A"/>
    <w:lvl w:ilvl="0" w:tplc="116A5066">
      <w:start w:val="7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FAF8F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36DF0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064D2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062CE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3E82B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6871A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267F2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AEEB0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B1785B"/>
    <w:multiLevelType w:val="hybridMultilevel"/>
    <w:tmpl w:val="22B4DD1C"/>
    <w:lvl w:ilvl="0" w:tplc="00D68102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2864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A654E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96CB9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AC8D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96020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CECD8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70FD3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36880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F328B0"/>
    <w:multiLevelType w:val="multilevel"/>
    <w:tmpl w:val="38FA39F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2E71C4"/>
    <w:multiLevelType w:val="hybridMultilevel"/>
    <w:tmpl w:val="738C3912"/>
    <w:lvl w:ilvl="0" w:tplc="AEF45ED0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5CBDD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12C5A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907DF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60A07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05DC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4C8FF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6808F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DE685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1C1BC5"/>
    <w:multiLevelType w:val="hybridMultilevel"/>
    <w:tmpl w:val="FD0A1CBE"/>
    <w:lvl w:ilvl="0" w:tplc="13365CD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A07D7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F23AD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F62F5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3A46B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047BA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00682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E4663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785E2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C83F7A"/>
    <w:multiLevelType w:val="hybridMultilevel"/>
    <w:tmpl w:val="F37C7B40"/>
    <w:lvl w:ilvl="0" w:tplc="CD98E720">
      <w:start w:val="1"/>
      <w:numFmt w:val="bullet"/>
      <w:lvlText w:val="–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42950">
      <w:start w:val="1"/>
      <w:numFmt w:val="bullet"/>
      <w:lvlText w:val="o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962A12">
      <w:start w:val="1"/>
      <w:numFmt w:val="bullet"/>
      <w:lvlText w:val="▪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9ED174">
      <w:start w:val="1"/>
      <w:numFmt w:val="bullet"/>
      <w:lvlText w:val="•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6DB8A">
      <w:start w:val="1"/>
      <w:numFmt w:val="bullet"/>
      <w:lvlText w:val="o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58E3E6">
      <w:start w:val="1"/>
      <w:numFmt w:val="bullet"/>
      <w:lvlText w:val="▪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E8A92E">
      <w:start w:val="1"/>
      <w:numFmt w:val="bullet"/>
      <w:lvlText w:val="•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123696">
      <w:start w:val="1"/>
      <w:numFmt w:val="bullet"/>
      <w:lvlText w:val="o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64B3C2">
      <w:start w:val="1"/>
      <w:numFmt w:val="bullet"/>
      <w:lvlText w:val="▪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6037EA9"/>
    <w:multiLevelType w:val="hybridMultilevel"/>
    <w:tmpl w:val="EF74BEDE"/>
    <w:lvl w:ilvl="0" w:tplc="EF1A7AB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C80B1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6E218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A4C22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80223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06133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68B84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58078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CEB6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90B4CE7"/>
    <w:multiLevelType w:val="hybridMultilevel"/>
    <w:tmpl w:val="FFAE4DD2"/>
    <w:lvl w:ilvl="0" w:tplc="F88E09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60584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42631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220B0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AEBB9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76C3B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A6ED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EFC7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246A4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EC02F5F"/>
    <w:multiLevelType w:val="hybridMultilevel"/>
    <w:tmpl w:val="0D40BD2E"/>
    <w:lvl w:ilvl="0" w:tplc="036A6AD4">
      <w:start w:val="4"/>
      <w:numFmt w:val="decimal"/>
      <w:lvlText w:val="%1)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08A80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8C899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D0900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EBE1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A4353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AC2CE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F61E5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3242F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3D40E76"/>
    <w:multiLevelType w:val="hybridMultilevel"/>
    <w:tmpl w:val="FA60CB7E"/>
    <w:lvl w:ilvl="0" w:tplc="3B465E9C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2635C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02B09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E4002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C2AC3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F43C1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D2542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92F5F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CE68D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125AF8"/>
    <w:multiLevelType w:val="hybridMultilevel"/>
    <w:tmpl w:val="4E72F662"/>
    <w:lvl w:ilvl="0" w:tplc="AF5ABEE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DCF29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7C240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ECE3D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DA642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EE527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F0F82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04F38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78581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A6E5723"/>
    <w:multiLevelType w:val="hybridMultilevel"/>
    <w:tmpl w:val="64441E78"/>
    <w:lvl w:ilvl="0" w:tplc="4672F6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7A221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4A6D6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52D8B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18A58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CA91B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88882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A0AC1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E81DD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1825A28"/>
    <w:multiLevelType w:val="hybridMultilevel"/>
    <w:tmpl w:val="EB8873D2"/>
    <w:lvl w:ilvl="0" w:tplc="CD42ECF4">
      <w:start w:val="4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22EB5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829BF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10B98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1E4D6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EC366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E8AC5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7667C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A4566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12E1632"/>
    <w:multiLevelType w:val="hybridMultilevel"/>
    <w:tmpl w:val="7A1E6908"/>
    <w:lvl w:ilvl="0" w:tplc="BB42806A">
      <w:start w:val="3"/>
      <w:numFmt w:val="decimal"/>
      <w:lvlText w:val="%1)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48013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4679A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54CE5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8C9A0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F80FB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AC2E9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8676D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E2690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2234518"/>
    <w:multiLevelType w:val="hybridMultilevel"/>
    <w:tmpl w:val="BDA4D278"/>
    <w:lvl w:ilvl="0" w:tplc="E8A4837A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9AC22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0BCC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26FED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1460A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D45AB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FA633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7EE4F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4A183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5893325"/>
    <w:multiLevelType w:val="hybridMultilevel"/>
    <w:tmpl w:val="A3649D44"/>
    <w:lvl w:ilvl="0" w:tplc="C9B83FF6">
      <w:start w:val="2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08160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7E53F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CA059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3CCEB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62EA3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9A267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CE87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047DF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67B68B7"/>
    <w:multiLevelType w:val="hybridMultilevel"/>
    <w:tmpl w:val="0CEAE17C"/>
    <w:lvl w:ilvl="0" w:tplc="172EC64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E274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0E68C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56198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CC7C7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0F65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E86F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5A3DF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7E582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6F82CFC"/>
    <w:multiLevelType w:val="hybridMultilevel"/>
    <w:tmpl w:val="0E32F848"/>
    <w:lvl w:ilvl="0" w:tplc="7B24A27A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70CA6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6E6F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6AEF1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E0A6D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6641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340A2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524A9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E8B85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E1037C3"/>
    <w:multiLevelType w:val="hybridMultilevel"/>
    <w:tmpl w:val="DA02409C"/>
    <w:lvl w:ilvl="0" w:tplc="FEB2A216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D0FF0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E8C5B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48DDB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50942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7E34E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A7D3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C03F8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68F19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78800D5"/>
    <w:multiLevelType w:val="hybridMultilevel"/>
    <w:tmpl w:val="4EB04EB6"/>
    <w:lvl w:ilvl="0" w:tplc="17C64854">
      <w:start w:val="15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52372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2ED5B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D4271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123B9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0E814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8B67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B63F2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361C1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7AC5824"/>
    <w:multiLevelType w:val="hybridMultilevel"/>
    <w:tmpl w:val="63C013A0"/>
    <w:lvl w:ilvl="0" w:tplc="62EE9FBA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86A88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AE640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96515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6699D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E70F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4EF2C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E2498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56783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12"/>
  </w:num>
  <w:num w:numId="13">
    <w:abstractNumId w:val="0"/>
  </w:num>
  <w:num w:numId="14">
    <w:abstractNumId w:val="20"/>
  </w:num>
  <w:num w:numId="15">
    <w:abstractNumId w:val="16"/>
  </w:num>
  <w:num w:numId="16">
    <w:abstractNumId w:val="6"/>
  </w:num>
  <w:num w:numId="17">
    <w:abstractNumId w:val="17"/>
  </w:num>
  <w:num w:numId="18">
    <w:abstractNumId w:val="19"/>
  </w:num>
  <w:num w:numId="19">
    <w:abstractNumId w:val="14"/>
  </w:num>
  <w:num w:numId="20">
    <w:abstractNumId w:val="21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FA"/>
    <w:rsid w:val="002137CF"/>
    <w:rsid w:val="00364E58"/>
    <w:rsid w:val="005F61C8"/>
    <w:rsid w:val="005F6844"/>
    <w:rsid w:val="006D629A"/>
    <w:rsid w:val="0075254D"/>
    <w:rsid w:val="00DF30FA"/>
    <w:rsid w:val="00E1486B"/>
    <w:rsid w:val="00E658FD"/>
    <w:rsid w:val="00FB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" w:line="271" w:lineRule="auto"/>
      <w:ind w:left="10" w:right="15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75254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header"/>
    <w:basedOn w:val="a"/>
    <w:link w:val="a5"/>
    <w:uiPriority w:val="99"/>
    <w:unhideWhenUsed/>
    <w:rsid w:val="00364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4E58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" w:line="271" w:lineRule="auto"/>
      <w:ind w:left="10" w:right="15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75254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header"/>
    <w:basedOn w:val="a"/>
    <w:link w:val="a5"/>
    <w:uiPriority w:val="99"/>
    <w:unhideWhenUsed/>
    <w:rsid w:val="00364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4E5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4717</Words>
  <Characters>26889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Администратор</cp:lastModifiedBy>
  <cp:revision>3</cp:revision>
  <dcterms:created xsi:type="dcterms:W3CDTF">2020-02-06T10:12:00Z</dcterms:created>
  <dcterms:modified xsi:type="dcterms:W3CDTF">2020-02-06T13:15:00Z</dcterms:modified>
</cp:coreProperties>
</file>