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01" w:rsidRPr="007256ED" w:rsidRDefault="007D5F01" w:rsidP="007D5F01">
      <w:pPr>
        <w:pStyle w:val="4"/>
      </w:pPr>
      <w:bookmarkStart w:id="0" w:name="_Toc162361002"/>
      <w:r w:rsidRPr="007256ED">
        <w:t xml:space="preserve">Среднесписочная численность и среднемесячная начисленная заработная плата работников организаций по видам экономической деятельности </w:t>
      </w:r>
      <w:r w:rsidRPr="007256ED">
        <w:rPr>
          <w:sz w:val="24"/>
        </w:rPr>
        <w:t>за 2023 г.</w:t>
      </w:r>
      <w:bookmarkEnd w:id="0"/>
      <w:r w:rsidRPr="007256ED">
        <w:t xml:space="preserve"> </w:t>
      </w: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1843"/>
        <w:gridCol w:w="2126"/>
      </w:tblGrid>
      <w:tr w:rsidR="007D5F01" w:rsidTr="007D5F01">
        <w:trPr>
          <w:tblHeader/>
        </w:trPr>
        <w:tc>
          <w:tcPr>
            <w:tcW w:w="9064" w:type="dxa"/>
            <w:gridSpan w:val="3"/>
            <w:tcBorders>
              <w:bottom w:val="single" w:sz="4" w:space="0" w:color="auto"/>
            </w:tcBorders>
          </w:tcPr>
          <w:p w:rsidR="007D5F01" w:rsidRDefault="007D5F01" w:rsidP="006D3B66">
            <w:pPr>
              <w:pStyle w:val="40"/>
              <w:spacing w:before="0" w:after="0"/>
            </w:pPr>
          </w:p>
        </w:tc>
      </w:tr>
      <w:tr w:rsidR="007D5F01" w:rsidTr="007D5F01">
        <w:trPr>
          <w:trHeight w:val="495"/>
          <w:tblHeader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01" w:rsidRDefault="007D5F01" w:rsidP="006D3B66">
            <w:pPr>
              <w:pStyle w:val="5-"/>
              <w:spacing w:before="0" w:after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01" w:rsidRDefault="007D5F01" w:rsidP="006D3B66">
            <w:pPr>
              <w:pStyle w:val="5-"/>
              <w:spacing w:before="0" w:after="0"/>
            </w:pPr>
            <w:r>
              <w:t xml:space="preserve">Среднесписочная численность, чел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01" w:rsidRDefault="007D5F01" w:rsidP="006D3B66">
            <w:pPr>
              <w:pStyle w:val="5-"/>
              <w:spacing w:before="0" w:after="0"/>
            </w:pPr>
            <w:r>
              <w:t xml:space="preserve">Заработная плата на одного работника, </w:t>
            </w:r>
            <w:proofErr w:type="spellStart"/>
            <w:r>
              <w:t>руб</w:t>
            </w:r>
            <w:proofErr w:type="spellEnd"/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  <w:trHeight w:val="83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72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72" w:lineRule="auto"/>
              <w:ind w:right="51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72" w:lineRule="auto"/>
              <w:ind w:right="425"/>
            </w:pPr>
          </w:p>
        </w:tc>
      </w:tr>
      <w:tr w:rsidR="007D5F01" w:rsidRPr="00916D00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1"/>
              <w:spacing w:before="0" w:line="235" w:lineRule="auto"/>
              <w:rPr>
                <w:b/>
              </w:rPr>
            </w:pPr>
            <w:r>
              <w:rPr>
                <w:b/>
              </w:rPr>
              <w:t>Муниципальный район «Сысольский»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Pr="00870250" w:rsidRDefault="007D5F01" w:rsidP="006D3B66">
            <w:pPr>
              <w:pStyle w:val="6-"/>
              <w:spacing w:line="235" w:lineRule="auto"/>
              <w:ind w:right="567"/>
              <w:rPr>
                <w:b/>
              </w:rPr>
            </w:pPr>
            <w:r w:rsidRPr="00870250">
              <w:rPr>
                <w:b/>
              </w:rPr>
              <w:t>2910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Pr="00916D00" w:rsidRDefault="007D5F01" w:rsidP="006D3B66">
            <w:pPr>
              <w:pStyle w:val="6-"/>
              <w:spacing w:line="235" w:lineRule="auto"/>
              <w:ind w:right="567"/>
              <w:rPr>
                <w:b/>
              </w:rPr>
            </w:pPr>
            <w:r w:rsidRPr="00916D00">
              <w:rPr>
                <w:b/>
              </w:rPr>
              <w:t>53559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Сельское, лесное хозяйство, охота, </w:t>
            </w:r>
            <w:r>
              <w:br/>
              <w:t>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</w:pPr>
            <w:r w:rsidRPr="00870250">
              <w:t>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</w:pPr>
            <w:r w:rsidRPr="00B61285">
              <w:t>78926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Торговля оптовая и розничная; ремонт </w:t>
            </w:r>
            <w:r>
              <w:br/>
              <w:t>автотранспортных средств и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</w:pPr>
            <w:r w:rsidRPr="00870250"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</w:pPr>
            <w:r w:rsidRPr="00916D00">
              <w:t>49737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77800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Деятельность профессиональная, научная </w:t>
            </w:r>
            <w:r>
              <w:br/>
              <w:t>и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</w:pPr>
            <w:r w:rsidRPr="00916D00">
              <w:t>47396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Государственное управление и обеспечение </w:t>
            </w:r>
            <w:r>
              <w:br/>
              <w:t>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67071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44706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Деятельность в области здравоохранения </w:t>
            </w:r>
            <w:r>
              <w:br/>
              <w:t>и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48507</w:t>
            </w:r>
          </w:p>
        </w:tc>
      </w:tr>
      <w:tr w:rsidR="007D5F01" w:rsidTr="007D5F01">
        <w:tblPrEx>
          <w:tblLook w:val="0020" w:firstRow="1" w:lastRow="0" w:firstColumn="0" w:lastColumn="0" w:noHBand="0" w:noVBand="0"/>
        </w:tblPrEx>
        <w:trPr>
          <w:cantSplit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2"/>
              <w:spacing w:line="235" w:lineRule="auto"/>
            </w:pPr>
            <w:r>
              <w:t xml:space="preserve">Деятельность в области культуры, спорта, </w:t>
            </w:r>
            <w:r>
              <w:br/>
              <w:t>организации досуга и развлечений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01" w:rsidRDefault="007D5F01" w:rsidP="006D3B66">
            <w:pPr>
              <w:pStyle w:val="6-"/>
              <w:spacing w:line="235" w:lineRule="auto"/>
              <w:ind w:right="567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49915</w:t>
            </w:r>
          </w:p>
        </w:tc>
      </w:tr>
    </w:tbl>
    <w:p w:rsidR="007D5F01" w:rsidRDefault="007D5F01" w:rsidP="007D5F01"/>
    <w:p w:rsidR="007D5F01" w:rsidRDefault="007D5F01" w:rsidP="007D5F01">
      <w:bookmarkStart w:id="1" w:name="_GoBack"/>
      <w:bookmarkEnd w:id="1"/>
    </w:p>
    <w:sectPr w:rsidR="007D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01"/>
    <w:rsid w:val="00093760"/>
    <w:rsid w:val="00747B67"/>
    <w:rsid w:val="007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C624-20B6-4872-AFEE-10A21FDC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.Заголовок таблицы"/>
    <w:basedOn w:val="a"/>
    <w:next w:val="a"/>
    <w:qFormat/>
    <w:rsid w:val="007D5F0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customStyle="1" w:styleId="40">
    <w:name w:val="4.Пояснение к таблице"/>
    <w:basedOn w:val="6-1"/>
    <w:next w:val="5-"/>
    <w:link w:val="41"/>
    <w:qFormat/>
    <w:rsid w:val="007D5F01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6-1">
    <w:name w:val="6.Табл.-1уровень"/>
    <w:basedOn w:val="a"/>
    <w:link w:val="6-10"/>
    <w:qFormat/>
    <w:rsid w:val="007D5F01"/>
    <w:pPr>
      <w:keepLines/>
      <w:widowControl w:val="0"/>
      <w:suppressLineNumbers/>
      <w:spacing w:before="20" w:after="0" w:line="240" w:lineRule="auto"/>
      <w:ind w:left="227" w:right="57" w:hanging="17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7D5F01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2">
    <w:name w:val="6.Табл.-2уровень"/>
    <w:basedOn w:val="6-1"/>
    <w:link w:val="6-20"/>
    <w:qFormat/>
    <w:rsid w:val="007D5F01"/>
    <w:pPr>
      <w:spacing w:before="0"/>
      <w:ind w:left="397"/>
      <w:jc w:val="left"/>
    </w:pPr>
  </w:style>
  <w:style w:type="paragraph" w:customStyle="1" w:styleId="6-">
    <w:name w:val="6.Табл.-данные"/>
    <w:qFormat/>
    <w:rsid w:val="007D5F01"/>
    <w:pPr>
      <w:widowControl w:val="0"/>
      <w:spacing w:after="0" w:line="240" w:lineRule="auto"/>
      <w:ind w:right="113"/>
      <w:jc w:val="right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6-20">
    <w:name w:val="6.Табл.-2уровень Знак"/>
    <w:link w:val="6-2"/>
    <w:rsid w:val="007D5F0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10">
    <w:name w:val="6.Табл.-1уровень Знак"/>
    <w:link w:val="6-1"/>
    <w:locked/>
    <w:rsid w:val="007D5F01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41">
    <w:name w:val="4.Пояснение к таблице Знак"/>
    <w:link w:val="40"/>
    <w:locked/>
    <w:rsid w:val="007D5F01"/>
    <w:rPr>
      <w:rFonts w:ascii="Arial" w:eastAsia="MS Mincho" w:hAnsi="Arial" w:cs="Times New Roman"/>
      <w:i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2024-05-15T07:31:00Z</dcterms:created>
  <dcterms:modified xsi:type="dcterms:W3CDTF">2024-05-15T07:34:00Z</dcterms:modified>
</cp:coreProperties>
</file>