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8118A" w14:textId="77777777" w:rsidR="00CB2E9B" w:rsidRDefault="00CB2E9B" w:rsidP="00CB2E9B">
      <w:pPr>
        <w:shd w:val="clear" w:color="auto" w:fill="FFFFFF"/>
        <w:ind w:left="-567" w:firstLine="141"/>
        <w:jc w:val="center"/>
        <w:outlineLvl w:val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Сообщение </w:t>
      </w:r>
    </w:p>
    <w:p w14:paraId="79A5AB4E" w14:textId="77777777" w:rsidR="00CB2E9B" w:rsidRDefault="00CB2E9B" w:rsidP="00CB2E9B">
      <w:pPr>
        <w:shd w:val="clear" w:color="auto" w:fill="FFFFFF"/>
        <w:ind w:left="-567" w:firstLine="141"/>
        <w:jc w:val="center"/>
        <w:outlineLvl w:val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 возможном установлении публичных сервитутов для размещения и безопасной эксплуатации объектов электросетевого хозяйства</w:t>
      </w:r>
    </w:p>
    <w:p w14:paraId="63A9B6CF" w14:textId="77777777" w:rsidR="00CB2E9B" w:rsidRDefault="00CB2E9B" w:rsidP="00CB2E9B"/>
    <w:p w14:paraId="00D71D90" w14:textId="77777777" w:rsidR="00CB2E9B" w:rsidRDefault="00CB2E9B" w:rsidP="00305E74">
      <w:pPr>
        <w:ind w:firstLine="851"/>
        <w:rPr>
          <w:sz w:val="22"/>
          <w:szCs w:val="22"/>
        </w:rPr>
      </w:pPr>
    </w:p>
    <w:p w14:paraId="5795C22D" w14:textId="41CEEE70" w:rsidR="00CB2E9B" w:rsidRDefault="00CB2E9B" w:rsidP="00305E74">
      <w:pPr>
        <w:shd w:val="clear" w:color="auto" w:fill="FFFFFF"/>
        <w:ind w:firstLine="851"/>
        <w:jc w:val="both"/>
        <w:rPr>
          <w:rFonts w:eastAsia="Calibr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Администрация муниципального района «Сысольский» информирует, что в связи с обращением </w:t>
      </w:r>
      <w:r>
        <w:rPr>
          <w:rFonts w:eastAsia="Calibri"/>
          <w:sz w:val="22"/>
          <w:szCs w:val="22"/>
          <w:lang w:eastAsia="en-US"/>
        </w:rPr>
        <w:t xml:space="preserve">ПАО «Россети Северо-Запад» о необходимости внесения изменений в постановление администрации муниципального района «Сысольский» «Об установлении публичных сервитутов для эксплуатации объектов электросетевого хозяйства» </w:t>
      </w:r>
      <w:r w:rsidR="00305E74">
        <w:rPr>
          <w:rFonts w:eastAsia="Calibri"/>
        </w:rPr>
        <w:t xml:space="preserve">№ 8/1176 от 30.08.2023 </w:t>
      </w:r>
      <w:r>
        <w:rPr>
          <w:rFonts w:eastAsia="Calibri"/>
          <w:sz w:val="22"/>
          <w:szCs w:val="22"/>
          <w:lang w:eastAsia="en-US"/>
        </w:rPr>
        <w:t>в сообщение о возможном установлении публичных сервитутов для размещения и безопасной эксплуатации объектов электросетевого хозяйства, опубликованное на официальном сайте администрации муниципального района «Сысольский»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 xml:space="preserve"> в информационно-телекоммуникационной сети «Интернет» вносит следующие изменения:</w:t>
      </w:r>
    </w:p>
    <w:p w14:paraId="331E2366" w14:textId="77A379AA" w:rsidR="00305E74" w:rsidRDefault="00E3545B" w:rsidP="00305E74">
      <w:pPr>
        <w:shd w:val="clear" w:color="auto" w:fill="FFFFFF"/>
        <w:ind w:firstLine="851"/>
        <w:jc w:val="both"/>
        <w:rPr>
          <w:rFonts w:eastAsia="Calibri"/>
        </w:rPr>
      </w:pPr>
      <w:r w:rsidRPr="002377B1">
        <w:rPr>
          <w:rFonts w:eastAsia="Calibri"/>
          <w:sz w:val="22"/>
          <w:szCs w:val="22"/>
          <w:lang w:eastAsia="en-US"/>
        </w:rPr>
        <w:t xml:space="preserve">1. </w:t>
      </w:r>
      <w:r w:rsidR="00305E74">
        <w:rPr>
          <w:rFonts w:eastAsia="Calibri"/>
          <w:sz w:val="22"/>
          <w:szCs w:val="22"/>
          <w:lang w:eastAsia="en-US"/>
        </w:rPr>
        <w:t>В</w:t>
      </w:r>
      <w:r w:rsidR="00305E74">
        <w:rPr>
          <w:rFonts w:eastAsia="Calibri"/>
        </w:rPr>
        <w:t xml:space="preserve"> п. 1.2 перечень земельных участков, в отношении которых испрашивается публичный сервитут для «</w:t>
      </w:r>
      <w:r w:rsidR="00305E74" w:rsidRPr="003649FC">
        <w:rPr>
          <w:rFonts w:eastAsia="Calibri"/>
        </w:rPr>
        <w:t xml:space="preserve">КТП столбовая - 16/10/0,4 </w:t>
      </w:r>
      <w:proofErr w:type="spellStart"/>
      <w:r w:rsidR="00305E74" w:rsidRPr="003649FC">
        <w:rPr>
          <w:rFonts w:eastAsia="Calibri"/>
        </w:rPr>
        <w:t>кВ</w:t>
      </w:r>
      <w:proofErr w:type="spellEnd"/>
      <w:r w:rsidR="00305E74" w:rsidRPr="003649FC">
        <w:rPr>
          <w:rFonts w:eastAsia="Calibri"/>
        </w:rPr>
        <w:t xml:space="preserve"> №311 «Перекрёсток» п. Межадор</w:t>
      </w:r>
      <w:r w:rsidR="00305E74">
        <w:rPr>
          <w:rFonts w:eastAsia="Calibri"/>
        </w:rPr>
        <w:t xml:space="preserve">», дополнить информацией о земельном участке с кадастровым номером </w:t>
      </w:r>
      <w:r w:rsidR="00305E74" w:rsidRPr="00EB2BD6">
        <w:rPr>
          <w:rFonts w:eastAsia="Calibri"/>
        </w:rPr>
        <w:t>11:03:</w:t>
      </w:r>
      <w:r w:rsidR="00305E74">
        <w:rPr>
          <w:rFonts w:eastAsia="Calibri"/>
        </w:rPr>
        <w:t>0000000</w:t>
      </w:r>
      <w:r w:rsidR="00305E74" w:rsidRPr="00EB2BD6">
        <w:rPr>
          <w:rFonts w:eastAsia="Calibri"/>
        </w:rPr>
        <w:t>:1</w:t>
      </w:r>
      <w:r w:rsidR="00305E74">
        <w:rPr>
          <w:rFonts w:eastAsia="Calibri"/>
        </w:rPr>
        <w:t>1.</w:t>
      </w:r>
    </w:p>
    <w:p w14:paraId="1D1FC3F7" w14:textId="0F388C41" w:rsidR="00305E74" w:rsidRDefault="00305E74" w:rsidP="00305E74">
      <w:pPr>
        <w:shd w:val="clear" w:color="auto" w:fill="FFFFFF"/>
        <w:tabs>
          <w:tab w:val="left" w:leader="underscore" w:pos="10243"/>
        </w:tabs>
        <w:ind w:firstLine="851"/>
        <w:jc w:val="both"/>
        <w:rPr>
          <w:rFonts w:eastAsia="Calibri"/>
        </w:rPr>
      </w:pPr>
      <w:r>
        <w:rPr>
          <w:rFonts w:eastAsia="Calibri"/>
        </w:rPr>
        <w:t>2. В п. 1.8 перечень земельных участков, в отношении которых испрашивается публичный сервитут для «</w:t>
      </w:r>
      <w:r w:rsidRPr="003649FC">
        <w:rPr>
          <w:rFonts w:eastAsia="Calibri"/>
        </w:rPr>
        <w:t xml:space="preserve">ВЛ-0,4 </w:t>
      </w:r>
      <w:proofErr w:type="spellStart"/>
      <w:r w:rsidRPr="003649FC">
        <w:rPr>
          <w:rFonts w:eastAsia="Calibri"/>
        </w:rPr>
        <w:t>кВ</w:t>
      </w:r>
      <w:proofErr w:type="spellEnd"/>
      <w:r w:rsidRPr="003649FC">
        <w:rPr>
          <w:rFonts w:eastAsia="Calibri"/>
        </w:rPr>
        <w:t xml:space="preserve"> ф. 3 ТП №1103 «Рынок» с. Визинга</w:t>
      </w:r>
      <w:r>
        <w:rPr>
          <w:rFonts w:eastAsia="Calibri"/>
        </w:rPr>
        <w:t xml:space="preserve">», дополнить информацией о земельном участке с кадастровым номером </w:t>
      </w:r>
      <w:r w:rsidRPr="00EB2BD6">
        <w:rPr>
          <w:rFonts w:eastAsia="Calibri"/>
        </w:rPr>
        <w:t>11:03:</w:t>
      </w:r>
      <w:r>
        <w:rPr>
          <w:rFonts w:eastAsia="Calibri"/>
        </w:rPr>
        <w:t>0000000</w:t>
      </w:r>
      <w:r w:rsidRPr="00EB2BD6">
        <w:rPr>
          <w:rFonts w:eastAsia="Calibri"/>
        </w:rPr>
        <w:t>:</w:t>
      </w:r>
      <w:r>
        <w:rPr>
          <w:rFonts w:eastAsia="Calibri"/>
        </w:rPr>
        <w:t>312.</w:t>
      </w:r>
    </w:p>
    <w:p w14:paraId="66ADA5F5" w14:textId="77777777" w:rsidR="00305E74" w:rsidRDefault="00305E74" w:rsidP="00305E74">
      <w:pPr>
        <w:shd w:val="clear" w:color="auto" w:fill="FFFFFF"/>
        <w:tabs>
          <w:tab w:val="left" w:leader="underscore" w:pos="10243"/>
        </w:tabs>
        <w:ind w:firstLine="851"/>
        <w:jc w:val="both"/>
        <w:rPr>
          <w:rFonts w:eastAsia="Calibri"/>
        </w:rPr>
      </w:pPr>
      <w:r>
        <w:rPr>
          <w:rFonts w:eastAsia="Calibri"/>
        </w:rPr>
        <w:t>Приложение 8 к Постановлению изложить в новой редакции (прилагается к данному письму).</w:t>
      </w:r>
    </w:p>
    <w:p w14:paraId="6781B3B0" w14:textId="77777777" w:rsidR="00395BD5" w:rsidRPr="002377B1" w:rsidRDefault="00395BD5" w:rsidP="00305E74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 xml:space="preserve">Согласно </w:t>
      </w:r>
      <w:hyperlink r:id="rId5" w:history="1">
        <w:r w:rsidRPr="002377B1">
          <w:rPr>
            <w:rFonts w:eastAsia="Calibri"/>
            <w:sz w:val="22"/>
            <w:szCs w:val="22"/>
            <w:lang w:eastAsia="en-US"/>
          </w:rPr>
          <w:t>подпункту 1 статьи 39.40</w:t>
        </w:r>
      </w:hyperlink>
      <w:r w:rsidRPr="002377B1">
        <w:rPr>
          <w:rFonts w:eastAsia="Calibri"/>
          <w:sz w:val="22"/>
          <w:szCs w:val="22"/>
          <w:lang w:eastAsia="en-US"/>
        </w:rPr>
        <w:t xml:space="preserve"> ЗК РФ с ходатайством об установлении публичного сервитута вправе обратиться организация, являющаяся субъектом естественных монополий.</w:t>
      </w:r>
    </w:p>
    <w:p w14:paraId="75D7632A" w14:textId="77777777" w:rsidR="00395BD5" w:rsidRPr="002377B1" w:rsidRDefault="00395BD5" w:rsidP="00305E74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 xml:space="preserve">Публичное акционерное общество «Россети Северо-Запад» является субъектом естественных монополий, </w:t>
      </w:r>
      <w:bookmarkStart w:id="1" w:name="_Hlk120173490"/>
      <w:r w:rsidRPr="002377B1">
        <w:rPr>
          <w:rFonts w:eastAsia="Calibri"/>
          <w:sz w:val="22"/>
          <w:szCs w:val="22"/>
          <w:lang w:eastAsia="en-US"/>
        </w:rPr>
        <w:t xml:space="preserve">что подтверждается действующим на 01.01.2020 г. «Реестром субъектов естественных монополий в топливно-энергетическом комплексе» (регистрационный номер № 47.1.116, дата и номер включения в Реестр СЕМ №191-э от 03.06.2008г) (ссылка на официальный источник сети Интернет: </w:t>
      </w:r>
      <w:hyperlink r:id="rId6" w:tgtFrame="_blank" w:tooltip="&lt;div class=&quot;doc www&quot;&gt;&lt;span class=&quot;aligner&quot;&gt;&lt;div class=&quot;icon listDocWWW-16&quot;&gt;&lt;/div&gt;&lt;/span&gt;http://fas.gov.ru&lt;/div&gt;" w:history="1">
        <w:r w:rsidRPr="002377B1">
          <w:rPr>
            <w:rFonts w:eastAsia="Calibri"/>
            <w:sz w:val="22"/>
            <w:szCs w:val="22"/>
            <w:lang w:eastAsia="en-US"/>
          </w:rPr>
          <w:t>http://fas.gov.ru</w:t>
        </w:r>
      </w:hyperlink>
      <w:r w:rsidRPr="002377B1">
        <w:rPr>
          <w:rFonts w:eastAsia="Calibri"/>
          <w:sz w:val="22"/>
          <w:szCs w:val="22"/>
          <w:lang w:eastAsia="en-US"/>
        </w:rPr>
        <w:t>.)</w:t>
      </w:r>
      <w:bookmarkEnd w:id="1"/>
    </w:p>
    <w:p w14:paraId="6304489A" w14:textId="451B4265" w:rsidR="00395BD5" w:rsidRDefault="00395BD5" w:rsidP="00305E74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 xml:space="preserve">Заинтересованные лица могут ознакомиться с поступившим ходатайством об установлении публичного сервитута, подать заявление об учете прав на земельные участки в течение 15 дней со дня опубликования данного сообщения в администрацию муниципального района «Сысольский» Республики Коми по адресу: Республика Коми, Сысольский район, с. Визинга ул. Советская д. 35, Тел. (82131) 9-18-45 или по ссылке </w:t>
      </w:r>
      <w:hyperlink r:id="rId7" w:history="1">
        <w:r w:rsidR="00A67749">
          <w:rPr>
            <w:rStyle w:val="a3"/>
          </w:rPr>
          <w:t>https://disk.yandex.ru/d/F1SXoREAIWmQQw</w:t>
        </w:r>
      </w:hyperlink>
      <w:r w:rsidR="00D66A1D">
        <w:t xml:space="preserve">. </w:t>
      </w:r>
    </w:p>
    <w:p w14:paraId="36623003" w14:textId="77777777" w:rsidR="00395BD5" w:rsidRDefault="00395BD5" w:rsidP="00305E74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Время приема заинтересованных лиц - в рабочие дни с 08.00 до 16.00. Перерыв с 12.00 до 13.00.</w:t>
      </w:r>
    </w:p>
    <w:p w14:paraId="6FD8A46D" w14:textId="77777777" w:rsidR="00395BD5" w:rsidRDefault="00395BD5" w:rsidP="002377B1">
      <w:pPr>
        <w:shd w:val="clear" w:color="auto" w:fill="FFFFFF"/>
        <w:ind w:firstLine="708"/>
        <w:jc w:val="both"/>
      </w:pPr>
    </w:p>
    <w:p w14:paraId="6528D26C" w14:textId="77777777" w:rsidR="00395BD5" w:rsidRDefault="00395BD5" w:rsidP="002377B1">
      <w:pPr>
        <w:pStyle w:val="a5"/>
        <w:spacing w:before="0" w:beforeAutospacing="0" w:after="0" w:afterAutospacing="0"/>
        <w:jc w:val="both"/>
      </w:pPr>
      <w:r>
        <w:t xml:space="preserve">Обоснования необходимости установления публичных сервитутов: </w:t>
      </w:r>
    </w:p>
    <w:p w14:paraId="6A1D5791" w14:textId="1EAF2208" w:rsidR="00395BD5" w:rsidRDefault="00395BD5" w:rsidP="002377B1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Балансовая справка филиала ПАО «Россети Северо-Запада» в Республике Коми №010-35/577 от 15.09.2022 г</w:t>
      </w:r>
      <w:r w:rsidRPr="00C5391D">
        <w:t xml:space="preserve">. </w:t>
      </w:r>
      <w:r w:rsidR="00D66A1D" w:rsidRPr="00C5391D">
        <w:t>(</w:t>
      </w:r>
      <w:r w:rsidR="00D66A1D" w:rsidRPr="00D66A1D">
        <w:t>https://disk.yandex.ru/d/fOG20E9PxHf3UQ</w:t>
      </w:r>
      <w:r w:rsidR="00D66A1D">
        <w:t>);</w:t>
      </w:r>
    </w:p>
    <w:p w14:paraId="02B549D2" w14:textId="77777777" w:rsidR="00395BD5" w:rsidRDefault="00395BD5" w:rsidP="002377B1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Протокол внеочередного Общего собрания акционеров ОАО «АЭК "Комиэнерго"» №24 от 20.12.2007 г.</w:t>
      </w:r>
    </w:p>
    <w:p w14:paraId="7FDD9F3A" w14:textId="77777777" w:rsidR="00DC6861" w:rsidRDefault="00DC6861"/>
    <w:sectPr w:rsidR="00D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6F0"/>
    <w:multiLevelType w:val="hybridMultilevel"/>
    <w:tmpl w:val="521A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9B"/>
    <w:rsid w:val="002377B1"/>
    <w:rsid w:val="00305E74"/>
    <w:rsid w:val="00395BD5"/>
    <w:rsid w:val="00A67749"/>
    <w:rsid w:val="00B71CFB"/>
    <w:rsid w:val="00C5391D"/>
    <w:rsid w:val="00CB2E9B"/>
    <w:rsid w:val="00D66A1D"/>
    <w:rsid w:val="00DC6861"/>
    <w:rsid w:val="00E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576D"/>
  <w15:chartTrackingRefBased/>
  <w15:docId w15:val="{0ED8A8DC-CD8E-4E91-B509-1FC188B0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B2E9B"/>
  </w:style>
  <w:style w:type="character" w:styleId="a3">
    <w:name w:val="Hyperlink"/>
    <w:basedOn w:val="a0"/>
    <w:uiPriority w:val="99"/>
    <w:unhideWhenUsed/>
    <w:rsid w:val="00CB2E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2E9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3545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95BD5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A67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F1SXoREAIWmQ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s.gov.ru" TargetMode="External"/><Relationship Id="rId5" Type="http://schemas.openxmlformats.org/officeDocument/2006/relationships/hyperlink" Target="https://login.consultant.ru/link/?req=doc&amp;base=LAW&amp;n=342031&amp;date=23.11.2021&amp;dst=2039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Чернядьева</dc:creator>
  <cp:keywords/>
  <dc:description/>
  <cp:lastModifiedBy>Анна</cp:lastModifiedBy>
  <cp:revision>4</cp:revision>
  <dcterms:created xsi:type="dcterms:W3CDTF">2023-10-05T13:04:00Z</dcterms:created>
  <dcterms:modified xsi:type="dcterms:W3CDTF">2023-10-23T12:35:00Z</dcterms:modified>
</cp:coreProperties>
</file>