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10"/>
        <w:gridCol w:w="1856"/>
        <w:gridCol w:w="4403"/>
      </w:tblGrid>
      <w:tr w:rsidR="00125B4A" w:rsidRPr="00125B4A" w:rsidTr="00175AA3">
        <w:trPr>
          <w:cantSplit/>
          <w:trHeight w:val="594"/>
        </w:trPr>
        <w:tc>
          <w:tcPr>
            <w:tcW w:w="3710" w:type="dxa"/>
          </w:tcPr>
          <w:p w:rsidR="00125B4A" w:rsidRPr="00125B4A" w:rsidRDefault="00125B4A" w:rsidP="00125B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125B4A" w:rsidRPr="00125B4A" w:rsidRDefault="00125B4A" w:rsidP="00125B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856" w:type="dxa"/>
            <w:vMerge w:val="restart"/>
          </w:tcPr>
          <w:p w:rsidR="00125B4A" w:rsidRPr="00125B4A" w:rsidRDefault="00125B4A" w:rsidP="00125B4A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071979A" wp14:editId="00D1E988">
                  <wp:extent cx="51689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:rsidR="00125B4A" w:rsidRPr="00125B4A" w:rsidRDefault="00125B4A" w:rsidP="00125B4A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gram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Сыктыв»  муниципальн</w:t>
            </w:r>
            <w:proofErr w:type="gram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</w:p>
          <w:p w:rsidR="00125B4A" w:rsidRPr="00125B4A" w:rsidRDefault="00125B4A" w:rsidP="00125B4A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районса  администрация</w:t>
            </w:r>
          </w:p>
        </w:tc>
      </w:tr>
      <w:tr w:rsidR="00125B4A" w:rsidRPr="00125B4A" w:rsidTr="00175AA3">
        <w:trPr>
          <w:cantSplit/>
          <w:trHeight w:val="335"/>
        </w:trPr>
        <w:tc>
          <w:tcPr>
            <w:tcW w:w="3710" w:type="dxa"/>
          </w:tcPr>
          <w:p w:rsidR="00125B4A" w:rsidRPr="00125B4A" w:rsidRDefault="00125B4A" w:rsidP="00125B4A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vAlign w:val="center"/>
          </w:tcPr>
          <w:p w:rsidR="00125B4A" w:rsidRPr="00125B4A" w:rsidRDefault="00125B4A" w:rsidP="00125B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403" w:type="dxa"/>
          </w:tcPr>
          <w:p w:rsidR="00125B4A" w:rsidRPr="00125B4A" w:rsidRDefault="00125B4A" w:rsidP="00125B4A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25B4A" w:rsidRPr="00125B4A" w:rsidRDefault="00125B4A" w:rsidP="00125B4A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25B4A" w:rsidRPr="00125B4A" w:rsidRDefault="00125B4A" w:rsidP="0012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5B4A">
        <w:rPr>
          <w:rFonts w:ascii="Times New Roman" w:eastAsia="Calibri" w:hAnsi="Times New Roman" w:cs="Times New Roman"/>
          <w:b/>
          <w:sz w:val="32"/>
          <w:szCs w:val="32"/>
        </w:rPr>
        <w:t>Р А С П О Р Я Ж Е Н И Е</w:t>
      </w:r>
    </w:p>
    <w:p w:rsidR="00125B4A" w:rsidRPr="00125B4A" w:rsidRDefault="00125B4A" w:rsidP="00125B4A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B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Ш Ö К Т Ö М</w:t>
      </w:r>
    </w:p>
    <w:p w:rsidR="00125B4A" w:rsidRPr="00125B4A" w:rsidRDefault="00125B4A" w:rsidP="00125B4A">
      <w:pPr>
        <w:keepNext/>
        <w:tabs>
          <w:tab w:val="left" w:pos="90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5B4A" w:rsidRPr="00125B4A" w:rsidRDefault="00125B4A" w:rsidP="00125B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5B4A" w:rsidRPr="00125B4A" w:rsidRDefault="001213DA" w:rsidP="00125B4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D66279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="00327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22C46">
        <w:rPr>
          <w:rFonts w:ascii="Times New Roman" w:eastAsia="Calibri" w:hAnsi="Times New Roman" w:cs="Times New Roman"/>
          <w:sz w:val="28"/>
          <w:szCs w:val="28"/>
          <w:u w:val="single"/>
        </w:rPr>
        <w:t>дека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>бря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27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2023 г.  </w:t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ab/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D27A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D27A9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3D27A9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27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8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2756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55E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75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B143F">
        <w:rPr>
          <w:rFonts w:ascii="Times New Roman" w:eastAsia="Calibri" w:hAnsi="Times New Roman" w:cs="Times New Roman"/>
          <w:sz w:val="28"/>
          <w:szCs w:val="28"/>
        </w:rPr>
        <w:t>№ 31</w:t>
      </w:r>
      <w:r w:rsidR="00D66279">
        <w:rPr>
          <w:rFonts w:ascii="Times New Roman" w:eastAsia="Calibri" w:hAnsi="Times New Roman" w:cs="Times New Roman"/>
          <w:sz w:val="28"/>
          <w:szCs w:val="28"/>
        </w:rPr>
        <w:t>7</w:t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125B4A" w:rsidRPr="00125B4A" w:rsidRDefault="00125B4A" w:rsidP="00125B4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5B4A">
        <w:rPr>
          <w:rFonts w:ascii="Times New Roman" w:eastAsia="Calibri" w:hAnsi="Times New Roman" w:cs="Times New Roman"/>
          <w:sz w:val="24"/>
          <w:szCs w:val="24"/>
        </w:rPr>
        <w:t>с. Визинга, Республика Коми</w:t>
      </w:r>
    </w:p>
    <w:p w:rsidR="00125B4A" w:rsidRPr="00125B4A" w:rsidRDefault="00125B4A" w:rsidP="00125B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="-7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718"/>
      </w:tblGrid>
      <w:tr w:rsidR="00125B4A" w:rsidRPr="00125B4A" w:rsidTr="004055ED">
        <w:trPr>
          <w:trHeight w:val="132"/>
        </w:trPr>
        <w:tc>
          <w:tcPr>
            <w:tcW w:w="846" w:type="dxa"/>
          </w:tcPr>
          <w:p w:rsidR="00125B4A" w:rsidRPr="00125B4A" w:rsidRDefault="00125B4A" w:rsidP="00125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25B4A" w:rsidRPr="004055ED" w:rsidRDefault="00D66279" w:rsidP="00D6627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279">
              <w:rPr>
                <w:rFonts w:ascii="Times New Roman" w:hAnsi="Times New Roman" w:cs="Times New Roman"/>
                <w:sz w:val="28"/>
                <w:szCs w:val="28"/>
              </w:rPr>
              <w:t>О введении особого противопожарного режима на территории МО МР «Сысольский»</w:t>
            </w:r>
          </w:p>
        </w:tc>
      </w:tr>
    </w:tbl>
    <w:p w:rsidR="00C05741" w:rsidRDefault="00125B4A" w:rsidP="004055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ухудшением обстановки с пожарами на территории муниципального образования муниципального района "Сысольский", руководствуясь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федеральном государственном пожарном надзоре, утвержденного постановлением Правительства Российской Федерации от 12.04.2012 № 290, а также в соответствии со статьями 6, 19, 30 Федерального закона от 21.12.1994 № 69-ФЗ «О пожарной безопасности»:</w:t>
      </w:r>
    </w:p>
    <w:p w:rsidR="00D66279" w:rsidRPr="00E7286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 30 декабря 2023 года до особого распоряжения на территории Сысольского района особый</w:t>
      </w:r>
      <w:r w:rsidRPr="00E7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2.Главам сельских поселений, руководителям предприятий и организаций Сысольского района: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особого противопожарного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пожарной безопасности, в том числе: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электроприборов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без присмотра электронагревательные приборы, в том числе в жилых и хозяйственных помещениях;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электропровода и кабели с видимыми нарушениями изоляции и со следами термического воздействия, пользоваться розетками, рубильниками, другими электроустановочными изделиями с повреждениями;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(самодельные)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включенными в электрическую сеть электронагревательные приборы, а также другие бытовые электроприборы,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печного отопления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топить углем, коксом и газом печи, не предназначенные для этих видов топлива;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топливо, другие горючие вещества и материалы на предтопочном листе;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печи, которые топятся, а также поручать надзор за ними детям;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топку печей во время проведения в помещениях собраний и других массовых мероприятий;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вентиляционные и газовые каналы в качестве дымоходов; 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перекаливать печи.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бытовых газовых приборов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спички, курить, включать свет и электроприборы при обнаруженной утечке газа;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подключать и отключать газовое оборудование в квартирах;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газовые плиты для обогрева квартиры;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 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неисправными газовыми приборами, а также газовым оборудованием, не прошедшим технического обслуживания в установленном порядке;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пиротехнических изделий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пиротехнических изделий с нарушениями инструкции по применению изделий;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запуск пиротехнических изделий в направлении людей;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пиротехнических изделий: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территориях взрывоопасных и пожароопасных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в полосах отчуждения,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газопроводов и линий высоковольтной электропередачи;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 кровлях, покрытии, балконах, лоджиях и выступающих частях фасадов зданий (сооружений);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 время проведения митингов, демонстраций, шествий и пикетирования;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территориях памятников истории и культуры, кладбищ и культовых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погодных условиях, не позволяющих обеспечить безо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пасность при их использовании;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лицам, не преодолевшим возрастного ограничения, установленного производителем пиротехнического изделия.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надзорной деятельности и профилактической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отделению надзорной деятельности Сысольского района управления надзорной деятельности и профилактической работы Главного управления МЧС России по Республике Коми (далее - ОНДиПР Сысольского района):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Совместно с представителями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«Сысольский»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 «ЦСЗН Сысольского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профилактические мероприятия в частном и муниципальном жилом фонде, в том числе в местах проживания (пребывания) лиц, ведущих асоциальный образ жизни и лицами, находящимися на учете патронажных служб (пенсионеры - инвалиды), с проведением инструктажей на тему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быту, действий при обнаружении пожара, пожарной безопасности при установке и эксплуатации печей и электронагревательных приборов, с вручением памяток. При проведении профилактических мероприятий особое внимание обратить на состояние печного отопления и пожаробезопасное использование новогодней атрибутики (электрические гирлянды, игрушки и украшения).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Организовать предоставление в адрес </w:t>
      </w:r>
      <w:r w:rsidRPr="009F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связям с общественностью администрации МР «Сысольски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й» информационных материалов о последствиях пожаров в жилом секторе, в том числе видео- и фотоматериалов, с целью последующего размещения на официальном портале администрации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«Сысольский», а также о результатах проведения профилактических мероприятий в сфере пожарной безопасности.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связям с общественностью администрации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«Сысольский»: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размещение на официальных Интернет-ресурсах администрации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«Сысольский» и в средствах массовой информации информационных материалов о соблюдениях правил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эксплуатации электрических гирлянд и прочей новогодней атрибутики, а также информацию о безопасном применении бытовых пиротехнических изделий.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организаций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обслуживанию жилищного фонда: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противопожарных инструктажей собственников и ответственных квартиросъемщиков по мерам пожарной безопасности под роспись, особое внимание обратить на квартиросъемщиков и собственников, проживающих в ветхом и аварийном жилье, домах с низко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противопожарной устойчивостью;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информационных стендах в подъездах многоквартирных домов информацию о соблюдениях правил пожарной безопасности при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гирлянд и прочей новогодней атрибутики, а также информацию о безопасном применении бытовых пиротехнических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делий;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и осуществлять в период выходных и праздничных дней, в период действия особого противопожарного режима регулярные профилактические обходы закрепленного жилого фонда с целью проверки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электрооборудования, безаварийного функционирования систем жизнеобеспечения многоквартирных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проведение работы по доведению до населения правил безопасности при эксплуатации электрических гирлянд и прочей новогодней атрибутики, а также информацию о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травмобезопасном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бытовых пиротехнических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ГО, защиты, ЕДДС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«Сысольский»: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Главами сельских поселений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населенных пунктах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«Сысольский» информационно-профилактическую работу по соблюдению гражданами требований Правил противопожарного режима.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Продолжить, через средства массовой информации, информирование населения о мерах пожарной безопасности, в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электрических гирлянд и прочей новогодней атрибутики, а также информацию о безопасном применении бытовых пиротехнических изделий.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Обеспечить готовность к использованию по предназначению находящихся в оперативном управлении источников наружного противопожарного водоснабжения.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организаций и индивидуальным предпринимателям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свою деятельность в сфере общественного питания, организациям и учреждениям, проводящим массовые новогодние мероприятия: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свободный проход через эвакуационные выходы из помещений организаций, беспрепятственное открытие дверей эвакуационных выходов изнутри, для прохода граждан в случае эвакуации; соблюдение запрета на применение открытого огня и пиротехнических изделий внутри помещений, в том числе бенгальских огней, фонтанов;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соответствующих требований пожарной и электробезопасности, установленные Правилами противопожарного режима в Российской Федерации, при использовании новогодней атрибутики,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установке новогодних елей (в том числе - искусственных) внутри помещений; наличие и исправность первичных средств пожаротушения; систем оповещения и управления эв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акуацией на объекте защиты;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с персоналом целевые инструктажи по пожарной безопасности, специальные тренировки по противопожарной защите с отработкой вопросов эвакуации при возникновении пожара.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 предприятий и учреждений, независимо от форм собственности и ведомственной принадлежности,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свою деятельность на территории МР «Сысольский»: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с работниками целевые инструктажи по пожарной безопасности; по безопасной эксплуатации электроприборов и 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условиях низких температур;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постоянную готовность созданных подразделений добровольной пожарной охраны, пожарной (приспособленной для целей пожаротушения) техники, пожарно-технического вооружения, источников наружного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водоснабжения;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проверку систем оповещения и управления эвакуацией людей на подведомственных объектах в случае пожара.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Опубликовать настоящее распоряжение на официальном сайте администрации муниципального района «Сысольский». </w:t>
      </w:r>
    </w:p>
    <w:p w:rsidR="00D66279" w:rsidRPr="00340126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распоряжения оставляю за собой.</w:t>
      </w:r>
    </w:p>
    <w:p w:rsidR="00D66279" w:rsidRPr="00340126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ED" w:rsidRPr="004055ED" w:rsidRDefault="004055ED" w:rsidP="004055ED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EE4" w:rsidRDefault="00F44EE4" w:rsidP="00F44E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«Сысольский-</w:t>
      </w:r>
    </w:p>
    <w:p w:rsidR="00F44EE4" w:rsidRDefault="00F44EE4" w:rsidP="00F44E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163B8F" w:rsidRPr="004055ED" w:rsidRDefault="00F44EE4" w:rsidP="00405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Сысольский»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А.Г. Попов</w:t>
      </w:r>
    </w:p>
    <w:sectPr w:rsidR="00163B8F" w:rsidRPr="004055ED" w:rsidSect="00D66279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8FE"/>
    <w:multiLevelType w:val="hybridMultilevel"/>
    <w:tmpl w:val="8398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383F"/>
    <w:multiLevelType w:val="hybridMultilevel"/>
    <w:tmpl w:val="00B45D18"/>
    <w:lvl w:ilvl="0" w:tplc="DAF8D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98386F"/>
    <w:multiLevelType w:val="hybridMultilevel"/>
    <w:tmpl w:val="8010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44E1"/>
    <w:multiLevelType w:val="hybridMultilevel"/>
    <w:tmpl w:val="6A828880"/>
    <w:lvl w:ilvl="0" w:tplc="48FC5C1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D61E87"/>
    <w:multiLevelType w:val="hybridMultilevel"/>
    <w:tmpl w:val="9606FEAA"/>
    <w:lvl w:ilvl="0" w:tplc="466AD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9A0E5F"/>
    <w:multiLevelType w:val="hybridMultilevel"/>
    <w:tmpl w:val="868AB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0"/>
    <w:rsid w:val="0001221F"/>
    <w:rsid w:val="00046FC5"/>
    <w:rsid w:val="0006408C"/>
    <w:rsid w:val="000643B2"/>
    <w:rsid w:val="000B143F"/>
    <w:rsid w:val="000B452E"/>
    <w:rsid w:val="000B6EC7"/>
    <w:rsid w:val="000C1CEF"/>
    <w:rsid w:val="000F1DAA"/>
    <w:rsid w:val="001213DA"/>
    <w:rsid w:val="00125B4A"/>
    <w:rsid w:val="00127425"/>
    <w:rsid w:val="00151E6E"/>
    <w:rsid w:val="00161D26"/>
    <w:rsid w:val="00163B8F"/>
    <w:rsid w:val="00175AA3"/>
    <w:rsid w:val="001A5138"/>
    <w:rsid w:val="001A5357"/>
    <w:rsid w:val="001F2CFD"/>
    <w:rsid w:val="00207B4E"/>
    <w:rsid w:val="0021264E"/>
    <w:rsid w:val="00284F48"/>
    <w:rsid w:val="00300E1A"/>
    <w:rsid w:val="00327560"/>
    <w:rsid w:val="00347ADD"/>
    <w:rsid w:val="003904B7"/>
    <w:rsid w:val="00393865"/>
    <w:rsid w:val="003A1F46"/>
    <w:rsid w:val="003D27A9"/>
    <w:rsid w:val="003D7408"/>
    <w:rsid w:val="004055ED"/>
    <w:rsid w:val="00472D95"/>
    <w:rsid w:val="0049671F"/>
    <w:rsid w:val="004A77A5"/>
    <w:rsid w:val="004E2633"/>
    <w:rsid w:val="0059335B"/>
    <w:rsid w:val="00597AD5"/>
    <w:rsid w:val="005A3209"/>
    <w:rsid w:val="005A710A"/>
    <w:rsid w:val="005E1326"/>
    <w:rsid w:val="005F21E2"/>
    <w:rsid w:val="006462D8"/>
    <w:rsid w:val="00697469"/>
    <w:rsid w:val="00706767"/>
    <w:rsid w:val="00774AAC"/>
    <w:rsid w:val="00791ED6"/>
    <w:rsid w:val="007C11A5"/>
    <w:rsid w:val="007C6DDB"/>
    <w:rsid w:val="007F0AE9"/>
    <w:rsid w:val="00801E96"/>
    <w:rsid w:val="00810212"/>
    <w:rsid w:val="008110C3"/>
    <w:rsid w:val="00816E1C"/>
    <w:rsid w:val="00827372"/>
    <w:rsid w:val="00864ABE"/>
    <w:rsid w:val="00881888"/>
    <w:rsid w:val="008D2F0E"/>
    <w:rsid w:val="009268AA"/>
    <w:rsid w:val="00934BB5"/>
    <w:rsid w:val="009F0CDB"/>
    <w:rsid w:val="00A623B1"/>
    <w:rsid w:val="00A64E5D"/>
    <w:rsid w:val="00A736C5"/>
    <w:rsid w:val="00B26F2E"/>
    <w:rsid w:val="00B50C69"/>
    <w:rsid w:val="00C05741"/>
    <w:rsid w:val="00CD1FB7"/>
    <w:rsid w:val="00CD6FAF"/>
    <w:rsid w:val="00CF40A8"/>
    <w:rsid w:val="00D03026"/>
    <w:rsid w:val="00D51F92"/>
    <w:rsid w:val="00D66279"/>
    <w:rsid w:val="00DE208B"/>
    <w:rsid w:val="00E07D03"/>
    <w:rsid w:val="00E22C46"/>
    <w:rsid w:val="00E267A9"/>
    <w:rsid w:val="00E35FAB"/>
    <w:rsid w:val="00E8084E"/>
    <w:rsid w:val="00EB30CA"/>
    <w:rsid w:val="00F30E2D"/>
    <w:rsid w:val="00F351EB"/>
    <w:rsid w:val="00F44EE4"/>
    <w:rsid w:val="00F854F0"/>
    <w:rsid w:val="00F8612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A2700-4852-4204-BA9C-A76D25A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a"/>
    <w:rsid w:val="0006408C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2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93865"/>
    <w:rPr>
      <w:color w:val="0563C1" w:themeColor="hyperlink"/>
      <w:u w:val="single"/>
    </w:rPr>
  </w:style>
  <w:style w:type="paragraph" w:styleId="a7">
    <w:name w:val="No Spacing"/>
    <w:uiPriority w:val="1"/>
    <w:qFormat/>
    <w:rsid w:val="003D27A9"/>
    <w:pPr>
      <w:spacing w:after="0" w:line="240" w:lineRule="auto"/>
    </w:pPr>
  </w:style>
  <w:style w:type="paragraph" w:customStyle="1" w:styleId="a8">
    <w:name w:val="Знак Знак Знак"/>
    <w:basedOn w:val="a"/>
    <w:rsid w:val="003275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5F2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F21E2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Верхний колонтитул1"/>
    <w:basedOn w:val="a"/>
    <w:link w:val="ac"/>
    <w:unhideWhenUsed/>
    <w:rsid w:val="00801E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aliases w:val="Верхний колонтитул1 Знак"/>
    <w:basedOn w:val="a0"/>
    <w:link w:val="ab"/>
    <w:rsid w:val="00801E96"/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22C46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D2A1-2F80-498D-84D8-0883EB18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2023-12-26T13:01:00Z</cp:lastPrinted>
  <dcterms:created xsi:type="dcterms:W3CDTF">2024-03-04T10:55:00Z</dcterms:created>
  <dcterms:modified xsi:type="dcterms:W3CDTF">2024-03-04T10:55:00Z</dcterms:modified>
</cp:coreProperties>
</file>