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3D" w:rsidRPr="00A769EF" w:rsidRDefault="00DD133D" w:rsidP="008A0DCF">
      <w:pPr>
        <w:rPr>
          <w:b/>
          <w:bCs/>
        </w:rPr>
      </w:pPr>
    </w:p>
    <w:p w:rsidR="00170D45" w:rsidRPr="00F94E1E" w:rsidRDefault="00170D45" w:rsidP="00170D45">
      <w:pPr>
        <w:ind w:left="4536"/>
        <w:jc w:val="center"/>
        <w:rPr>
          <w:sz w:val="28"/>
        </w:rPr>
      </w:pPr>
      <w:bookmarkStart w:id="0" w:name="_Toc432515924"/>
      <w:r w:rsidRPr="00F94E1E">
        <w:rPr>
          <w:sz w:val="28"/>
        </w:rPr>
        <w:t xml:space="preserve">Приложение </w:t>
      </w:r>
    </w:p>
    <w:p w:rsidR="00170D45" w:rsidRPr="00F94E1E" w:rsidRDefault="00170D45" w:rsidP="00170D45">
      <w:pPr>
        <w:ind w:left="4536"/>
        <w:jc w:val="center"/>
        <w:rPr>
          <w:sz w:val="28"/>
        </w:rPr>
      </w:pPr>
      <w:r w:rsidRPr="00F94E1E">
        <w:rPr>
          <w:sz w:val="28"/>
        </w:rPr>
        <w:t xml:space="preserve">к постановлению администрации муниципального района «Сысольский» </w:t>
      </w:r>
    </w:p>
    <w:p w:rsidR="00170D45" w:rsidRPr="00F94E1E" w:rsidRDefault="00170D45" w:rsidP="00170D45">
      <w:pPr>
        <w:ind w:left="4536"/>
        <w:jc w:val="center"/>
        <w:rPr>
          <w:sz w:val="28"/>
        </w:rPr>
      </w:pPr>
      <w:r w:rsidRPr="00F94E1E">
        <w:rPr>
          <w:sz w:val="28"/>
        </w:rPr>
        <w:t>от 25 февраля 2021 года № 2/</w:t>
      </w:r>
      <w:r w:rsidR="00F04B51">
        <w:rPr>
          <w:sz w:val="28"/>
        </w:rPr>
        <w:t>309</w:t>
      </w:r>
    </w:p>
    <w:p w:rsidR="003A49BE" w:rsidRPr="008E4740" w:rsidRDefault="003A49BE" w:rsidP="003A49BE">
      <w:pPr>
        <w:pStyle w:val="Default"/>
        <w:rPr>
          <w:sz w:val="28"/>
          <w:szCs w:val="40"/>
        </w:rPr>
      </w:pP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5F482C" w:rsidRPr="005F482C">
        <w:rPr>
          <w:b/>
          <w:color w:val="auto"/>
          <w:sz w:val="48"/>
          <w:szCs w:val="48"/>
        </w:rPr>
        <w:t>Вотча</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5F482C" w:rsidP="003A49BE">
      <w:pPr>
        <w:jc w:val="center"/>
        <w:rPr>
          <w:sz w:val="28"/>
          <w:szCs w:val="28"/>
        </w:rPr>
      </w:pPr>
      <w:r>
        <w:rPr>
          <w:sz w:val="28"/>
          <w:szCs w:val="28"/>
        </w:rPr>
        <w:t>с. Вотча</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5F482C" w:rsidRPr="005F482C">
        <w:rPr>
          <w:b/>
          <w:sz w:val="28"/>
          <w:szCs w:val="28"/>
        </w:rPr>
        <w:t>Вотча</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170D45" w:rsidP="00F43BF1">
            <w:pPr>
              <w:jc w:val="center"/>
            </w:pPr>
            <w:r>
              <w:t xml:space="preserve">Постановлением администрации </w:t>
            </w:r>
            <w:r w:rsidRPr="001C7D6B">
              <w:t>муниципального района «Сысольский»</w:t>
            </w:r>
            <w:r>
              <w:t xml:space="preserve"> </w:t>
            </w:r>
            <w:r w:rsidRPr="00891A47">
              <w:t xml:space="preserve">№ </w:t>
            </w:r>
            <w:r w:rsidRPr="00891A47">
              <w:rPr>
                <w:u w:val="single"/>
              </w:rPr>
              <w:t xml:space="preserve">  </w:t>
            </w:r>
            <w:r>
              <w:rPr>
                <w:u w:val="single"/>
              </w:rPr>
              <w:t>2/309</w:t>
            </w:r>
            <w:r w:rsidRPr="00891A47">
              <w:rPr>
                <w:u w:val="single"/>
              </w:rPr>
              <w:t xml:space="preserve">   </w:t>
            </w:r>
            <w:r w:rsidRPr="00891A47">
              <w:t xml:space="preserve"> от «</w:t>
            </w:r>
            <w:r w:rsidRPr="00891A47">
              <w:rPr>
                <w:u w:val="single"/>
              </w:rPr>
              <w:t xml:space="preserve">  2</w:t>
            </w:r>
            <w:r>
              <w:rPr>
                <w:u w:val="single"/>
              </w:rPr>
              <w:t>5</w:t>
            </w:r>
            <w:r w:rsidRPr="00891A47">
              <w:rPr>
                <w:u w:val="single"/>
              </w:rPr>
              <w:t xml:space="preserve">  </w:t>
            </w:r>
            <w:r w:rsidRPr="00891A47">
              <w:t xml:space="preserve">» </w:t>
            </w:r>
            <w:r w:rsidRPr="00891A47">
              <w:rPr>
                <w:u w:val="single"/>
              </w:rPr>
              <w:t xml:space="preserve">   </w:t>
            </w:r>
            <w:r>
              <w:rPr>
                <w:u w:val="single"/>
              </w:rPr>
              <w:t>февраля</w:t>
            </w:r>
            <w:r w:rsidRPr="00891A47">
              <w:rPr>
                <w:u w:val="single"/>
              </w:rPr>
              <w:t xml:space="preserve">   </w:t>
            </w:r>
            <w:r w:rsidRPr="00891A47">
              <w:t>20</w:t>
            </w:r>
            <w:r>
              <w:t>21</w:t>
            </w:r>
            <w:r w:rsidRPr="00891A47">
              <w:t xml:space="preserve"> г.</w:t>
            </w:r>
          </w:p>
        </w:tc>
      </w:tr>
      <w:tr w:rsidR="00844003" w:rsidRPr="0055424A" w:rsidTr="00CB6FE7">
        <w:tc>
          <w:tcPr>
            <w:tcW w:w="3168" w:type="dxa"/>
          </w:tcPr>
          <w:p w:rsidR="00844003" w:rsidRPr="00B40205" w:rsidRDefault="00844003" w:rsidP="003A49BE">
            <w:pPr>
              <w:rPr>
                <w:b/>
                <w:bCs/>
              </w:rPr>
            </w:pPr>
          </w:p>
        </w:tc>
        <w:tc>
          <w:tcPr>
            <w:tcW w:w="6840" w:type="dxa"/>
          </w:tcPr>
          <w:p w:rsidR="00844003" w:rsidRDefault="00844003" w:rsidP="00844003">
            <w:pPr>
              <w:jc w:val="center"/>
            </w:pPr>
          </w:p>
          <w:p w:rsidR="00844003" w:rsidRDefault="00844003" w:rsidP="00844003">
            <w:pPr>
              <w:jc w:val="center"/>
            </w:pPr>
            <w:r>
              <w:t>с внесенными изменениями пост. от 28.12.2021 №</w:t>
            </w:r>
            <w:r w:rsidR="00583638">
              <w:t xml:space="preserve"> 12/1679</w:t>
            </w:r>
          </w:p>
          <w:p w:rsidR="00C31E48" w:rsidRDefault="00C31E48" w:rsidP="00844003">
            <w:pPr>
              <w:jc w:val="center"/>
            </w:pPr>
            <w:r w:rsidRPr="00C31E48">
              <w:t>с внесенными изменениями пост. от 04.07.2024 №7/814</w:t>
            </w:r>
          </w:p>
        </w:tc>
      </w:tr>
    </w:tbl>
    <w:p w:rsidR="003A49BE" w:rsidRPr="0055424A" w:rsidRDefault="00C31E48" w:rsidP="00C31E48">
      <w:pPr>
        <w:jc w:val="center"/>
        <w:rPr>
          <w:sz w:val="28"/>
          <w:szCs w:val="28"/>
          <w:highlight w:val="yellow"/>
        </w:rPr>
      </w:pPr>
      <w:r>
        <w:t xml:space="preserve">                             </w:t>
      </w: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5F482C" w:rsidRPr="005F482C">
        <w:rPr>
          <w:b/>
          <w:sz w:val="28"/>
          <w:szCs w:val="28"/>
        </w:rPr>
        <w:t>Вотча</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5F482C" w:rsidRPr="005F482C">
              <w:rPr>
                <w:bCs/>
              </w:rPr>
              <w:t>Вотча</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5F482C" w:rsidRPr="005F482C">
              <w:rPr>
                <w:bCs/>
              </w:rPr>
              <w:t>Вотча</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72716A">
            <w:pPr>
              <w:rPr>
                <w:rFonts w:ascii="Times New Roman" w:hAnsi="Times New Roman" w:cs="Times New Roman"/>
              </w:rPr>
            </w:pPr>
            <w:r w:rsidRPr="002320DD">
              <w:rPr>
                <w:rFonts w:ascii="Times New Roman" w:hAnsi="Times New Roman" w:cs="Times New Roman"/>
              </w:rPr>
              <w:t>1</w:t>
            </w:r>
            <w:r w:rsidR="0072716A">
              <w:rPr>
                <w:rFonts w:ascii="Times New Roman" w:hAnsi="Times New Roman" w:cs="Times New Roman"/>
              </w:rPr>
              <w:t>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72716A"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72716A"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766F20"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72716A" w:rsidP="002320DD">
            <w:pPr>
              <w:rPr>
                <w:rFonts w:ascii="Times New Roman" w:hAnsi="Times New Roman" w:cs="Times New Roman"/>
              </w:rPr>
            </w:pPr>
            <w:r>
              <w:rPr>
                <w:rFonts w:ascii="Times New Roman" w:hAnsi="Times New Roman" w:cs="Times New Roman"/>
              </w:rPr>
              <w:t>35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766F20"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3B1F70"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5F482C">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w:t>
      </w:r>
      <w:r w:rsidRPr="00000E22">
        <w:rPr>
          <w:rFonts w:ascii="Times New Roman" w:hAnsi="Times New Roman" w:cs="Times New Roman"/>
          <w:sz w:val="24"/>
          <w:szCs w:val="24"/>
        </w:rPr>
        <w:lastRenderedPageBreak/>
        <w:t xml:space="preserve">территориального устройства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5F482C" w:rsidRPr="005F482C">
        <w:rPr>
          <w:b/>
          <w:sz w:val="24"/>
          <w:szCs w:val="24"/>
        </w:rPr>
        <w:t>Вотча</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Pr="0063103A" w:rsidRDefault="00006D42" w:rsidP="003B1F70">
      <w:pPr>
        <w:autoSpaceDE w:val="0"/>
        <w:autoSpaceDN w:val="0"/>
        <w:adjustRightInd w:val="0"/>
        <w:jc w:val="both"/>
      </w:pPr>
    </w:p>
    <w:p w:rsidR="003B1F70" w:rsidRPr="0063103A" w:rsidRDefault="003B1F70" w:rsidP="003B1F70">
      <w:pPr>
        <w:autoSpaceDE w:val="0"/>
        <w:autoSpaceDN w:val="0"/>
        <w:adjustRightInd w:val="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F71D16" w:rsidRDefault="00F71D16" w:rsidP="00006D42">
      <w:pPr>
        <w:autoSpaceDE w:val="0"/>
        <w:autoSpaceDN w:val="0"/>
        <w:adjustRightInd w:val="0"/>
        <w:ind w:firstLine="540"/>
        <w:jc w:val="both"/>
      </w:pPr>
    </w:p>
    <w:p w:rsidR="00F71D16" w:rsidRDefault="00F71D16" w:rsidP="00006D42">
      <w:pPr>
        <w:autoSpaceDE w:val="0"/>
        <w:autoSpaceDN w:val="0"/>
        <w:adjustRightInd w:val="0"/>
        <w:ind w:firstLine="540"/>
        <w:jc w:val="both"/>
      </w:pPr>
    </w:p>
    <w:p w:rsidR="00F71D16" w:rsidRDefault="00F71D16"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w:t>
      </w:r>
      <w:r w:rsidR="00C31E48">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5F482C" w:rsidRPr="005F482C">
        <w:rPr>
          <w:bCs/>
          <w:color w:val="000000"/>
        </w:rPr>
        <w:t>Вотча</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5F482C" w:rsidRPr="005F482C">
        <w:rPr>
          <w:bCs/>
          <w:color w:val="000000"/>
        </w:rPr>
        <w:t>Вотча</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5F482C" w:rsidRPr="005F482C">
              <w:rPr>
                <w:sz w:val="22"/>
                <w:szCs w:val="22"/>
              </w:rPr>
              <w:t>Вотча</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w:t>
      </w:r>
      <w:r w:rsidR="00F71D16">
        <w:t>,</w:t>
      </w:r>
      <w:r w:rsidR="00D05DFA" w:rsidRPr="00724D52">
        <w:t xml:space="preserve">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C31E48" w:rsidP="00742924">
            <w:pPr>
              <w:jc w:val="center"/>
            </w:pPr>
            <w:r>
              <w:rPr>
                <w:sz w:val="22"/>
                <w:szCs w:val="22"/>
              </w:rPr>
              <w:t xml:space="preserve">Для игр детей </w:t>
            </w:r>
            <w:r w:rsidR="007621ED" w:rsidRPr="002C0613">
              <w:rPr>
                <w:sz w:val="22"/>
                <w:szCs w:val="22"/>
              </w:rPr>
              <w:t>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w:t>
      </w:r>
      <w:r w:rsidR="00C31E48">
        <w:t xml:space="preserve"> соседнем участке – не менее 10 </w:t>
      </w:r>
      <w:r w:rsidRPr="00C96E5A">
        <w:t>м.</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5F482C" w:rsidRPr="005F482C">
        <w:rPr>
          <w:bCs/>
          <w:color w:val="000000"/>
        </w:rPr>
        <w:t>Вотча</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F71D16">
            <w:pPr>
              <w:jc w:val="center"/>
              <w:rPr>
                <w:b/>
                <w:color w:val="000000"/>
              </w:rPr>
            </w:pPr>
            <w:r w:rsidRPr="00CE6A50">
              <w:rPr>
                <w:b/>
                <w:color w:val="000000"/>
                <w:sz w:val="22"/>
                <w:szCs w:val="22"/>
              </w:rPr>
              <w:t>№</w:t>
            </w:r>
          </w:p>
          <w:p w:rsidR="00CE6A50" w:rsidRPr="00CE6A50" w:rsidRDefault="00CE6A50" w:rsidP="00F71D16">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F71D16">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F71D16">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F71D16">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F71D16">
            <w:pPr>
              <w:jc w:val="center"/>
              <w:rPr>
                <w:b/>
                <w:color w:val="000000"/>
              </w:rPr>
            </w:pPr>
          </w:p>
        </w:tc>
        <w:tc>
          <w:tcPr>
            <w:tcW w:w="2842" w:type="dxa"/>
            <w:vMerge/>
            <w:vAlign w:val="center"/>
          </w:tcPr>
          <w:p w:rsidR="00CE6A50" w:rsidRPr="00CE6A50" w:rsidRDefault="00CE6A50" w:rsidP="00F71D16">
            <w:pPr>
              <w:jc w:val="center"/>
              <w:rPr>
                <w:b/>
                <w:color w:val="000000"/>
              </w:rPr>
            </w:pPr>
          </w:p>
        </w:tc>
        <w:tc>
          <w:tcPr>
            <w:tcW w:w="1418" w:type="dxa"/>
            <w:vAlign w:val="center"/>
          </w:tcPr>
          <w:p w:rsidR="00CE6A50" w:rsidRPr="00CE6A50" w:rsidRDefault="00CE6A50" w:rsidP="00F71D16">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F71D16">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F71D16">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F71D16">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5F482C" w:rsidRPr="005F482C">
        <w:rPr>
          <w:bCs/>
          <w:color w:val="000000"/>
        </w:rPr>
        <w:t>Вотча</w:t>
      </w:r>
      <w:r w:rsidR="00CE6A50" w:rsidRPr="002C0613">
        <w:rPr>
          <w:bCs/>
          <w:color w:val="000000"/>
        </w:rPr>
        <w:t>» муниципального района «Сысольский» Республики Коми</w:t>
      </w:r>
      <w:r w:rsidR="00CE6A50">
        <w:rPr>
          <w:bCs/>
          <w:color w:val="000000"/>
        </w:rPr>
        <w:t>.</w:t>
      </w:r>
    </w:p>
    <w:p w:rsidR="00C31E48" w:rsidRDefault="00C31E48" w:rsidP="006C7566">
      <w:pPr>
        <w:ind w:firstLine="708"/>
        <w:jc w:val="both"/>
        <w:rPr>
          <w:bCs/>
          <w:color w:val="000000"/>
        </w:rPr>
      </w:pPr>
    </w:p>
    <w:p w:rsidR="00C31E48" w:rsidRDefault="00C31E48" w:rsidP="00C31E48">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C31E48" w:rsidRDefault="00C31E48" w:rsidP="00C31E48">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C31E48" w:rsidRDefault="00C31E48" w:rsidP="00C31E48">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C31E48" w:rsidRDefault="00C31E48" w:rsidP="00C31E48">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C31E48" w:rsidRPr="00C96E5A" w:rsidRDefault="00C31E48" w:rsidP="00C31E48">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w:t>
      </w:r>
      <w:r w:rsidR="005F482C" w:rsidRPr="005F482C">
        <w:rPr>
          <w:bCs/>
          <w:color w:val="000000"/>
        </w:rPr>
        <w:t>Вотча</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lastRenderedPageBreak/>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r w:rsidR="005F482C" w:rsidRPr="005F482C">
        <w:rPr>
          <w:bCs/>
          <w:color w:val="000000"/>
        </w:rPr>
        <w:t>Вотча</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lastRenderedPageBreak/>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4C16B5">
      <w:pPr>
        <w:spacing w:after="200"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lastRenderedPageBreak/>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583638">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583638">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583638">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583638">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583638">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583638">
      <w:pPr>
        <w:spacing w:line="276" w:lineRule="auto"/>
      </w:pPr>
      <w:bookmarkStart w:id="11" w:name="_Toc474936735"/>
    </w:p>
    <w:p w:rsidR="00D05DFA" w:rsidRPr="002C3B59" w:rsidRDefault="002C3B59" w:rsidP="00583638">
      <w:pPr>
        <w:spacing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Не менее 2-х автобусных остановок для автобусов, движущихся в противоположных направлениях, смещенных по ходу движения на расстояние не менее 30 м </w:t>
            </w:r>
            <w:r w:rsidRPr="00464545">
              <w:rPr>
                <w:rFonts w:ascii="Times New Roman" w:hAnsi="Times New Roman" w:cs="Times New Roman"/>
                <w:sz w:val="22"/>
                <w:szCs w:val="22"/>
                <w:lang w:eastAsia="en-US"/>
              </w:rPr>
              <w:lastRenderedPageBreak/>
              <w:t>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5F482C" w:rsidRPr="005F482C">
        <w:rPr>
          <w:bCs/>
          <w:color w:val="000000"/>
        </w:rPr>
        <w:t>Вотча</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844003" w:rsidRPr="009A7666" w:rsidRDefault="00844003" w:rsidP="00844003">
      <w:pPr>
        <w:jc w:val="center"/>
        <w:rPr>
          <w:b/>
        </w:rPr>
      </w:pPr>
      <w:bookmarkStart w:id="13" w:name="_Toc474936737"/>
      <w:r w:rsidRPr="009A7666">
        <w:rPr>
          <w:b/>
        </w:rPr>
        <w:t>2.8.2 Расчетные показатели, устанавливаемые для велосипедных дорожек и велосипедных парковок</w:t>
      </w:r>
    </w:p>
    <w:p w:rsidR="00844003" w:rsidRPr="00AA7A04" w:rsidRDefault="00844003" w:rsidP="00844003">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зависимости от показателей, характеризующих текущее состояние и проблемы </w:t>
      </w:r>
      <w:r w:rsidRPr="00AA7A04">
        <w:rPr>
          <w:rFonts w:ascii="Times New Roman" w:hAnsi="Times New Roman" w:cs="Times New Roman"/>
          <w:sz w:val="24"/>
          <w:szCs w:val="24"/>
        </w:rPr>
        <w:lastRenderedPageBreak/>
        <w:t xml:space="preserve">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 Для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выбрать вариант движения велосипедистов:</w:t>
      </w:r>
    </w:p>
    <w:p w:rsidR="00844003" w:rsidRPr="00AA7A04" w:rsidRDefault="00844003" w:rsidP="00844003">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по проезжей части, или вне ее;</w:t>
      </w:r>
    </w:p>
    <w:p w:rsidR="00844003" w:rsidRPr="00AA7A04" w:rsidRDefault="00844003" w:rsidP="00844003">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с использованием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совмещенной с другими участниками движения (пешеходами или автомобилями);</w:t>
      </w:r>
    </w:p>
    <w:p w:rsidR="00844003" w:rsidRPr="00AA7A04" w:rsidRDefault="00844003" w:rsidP="00844003">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 Вариант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4.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осуществляется: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повышение эффективности совершаемых поездок за счет:</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дифференцирования велосипедного движения по расстоянию, скорости, времени;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совмещения и разделения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 развития </w:t>
      </w:r>
      <w:proofErr w:type="spellStart"/>
      <w:r w:rsidRPr="00AA7A04">
        <w:rPr>
          <w:rFonts w:ascii="Times New Roman" w:hAnsi="Times New Roman" w:cs="Times New Roman"/>
          <w:sz w:val="24"/>
          <w:szCs w:val="24"/>
        </w:rPr>
        <w:t>интермодальности</w:t>
      </w:r>
      <w:proofErr w:type="spellEnd"/>
      <w:r w:rsidRPr="00AA7A04">
        <w:rPr>
          <w:rFonts w:ascii="Times New Roman" w:hAnsi="Times New Roman" w:cs="Times New Roman"/>
          <w:sz w:val="24"/>
          <w:szCs w:val="24"/>
        </w:rPr>
        <w:t>;</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реорганизации дорожного движения;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5. При планировании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w:t>
      </w:r>
      <w:r w:rsidRPr="00AA7A04">
        <w:rPr>
          <w:rFonts w:ascii="Times New Roman" w:hAnsi="Times New Roman" w:cs="Times New Roman"/>
          <w:sz w:val="24"/>
          <w:szCs w:val="24"/>
        </w:rPr>
        <w:lastRenderedPageBreak/>
        <w:t>инфраструктуре осуществляется в рамках градостроительной деятельности на уровне поселения.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7. Планировочная структура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на уровне поселения включает:</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sidRPr="00AA7A04">
        <w:rPr>
          <w:rFonts w:ascii="Times New Roman" w:hAnsi="Times New Roman" w:cs="Times New Roman"/>
          <w:sz w:val="24"/>
          <w:szCs w:val="24"/>
        </w:rPr>
        <w:t>велотранспортным</w:t>
      </w:r>
      <w:proofErr w:type="spellEnd"/>
      <w:r w:rsidRPr="00AA7A04">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sidRPr="00AA7A04">
        <w:rPr>
          <w:rFonts w:ascii="Times New Roman" w:hAnsi="Times New Roman" w:cs="Times New Roman"/>
          <w:sz w:val="24"/>
          <w:szCs w:val="24"/>
        </w:rPr>
        <w:t>велотранспортный</w:t>
      </w:r>
      <w:proofErr w:type="spellEnd"/>
      <w:r w:rsidRPr="00AA7A04">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8. По планировочным требованиям характеризуются следующие типы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рекомендуется в основном в зонах ограничения скорости движения транспорта до 40 км/ч;</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9.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для формирования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Первоочередные задачи проектирования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разделение потоков велосипедистов, пешеходов и автомобильного транспорта.</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При обосновании мероприятий по обеспечению безопасности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w:t>
      </w:r>
      <w:r w:rsidRPr="00AA7A04">
        <w:rPr>
          <w:rFonts w:ascii="Times New Roman" w:hAnsi="Times New Roman" w:cs="Times New Roman"/>
          <w:sz w:val="24"/>
          <w:szCs w:val="24"/>
        </w:rPr>
        <w:lastRenderedPageBreak/>
        <w:t>инфраструктуры необходимо учитывать принцип максимального предупреждения опасной ситуации.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sidRPr="00AA7A04">
        <w:rPr>
          <w:rFonts w:ascii="Times New Roman" w:hAnsi="Times New Roman" w:cs="Times New Roman"/>
          <w:color w:val="000000" w:themeColor="text1"/>
          <w:sz w:val="24"/>
          <w:szCs w:val="24"/>
        </w:rPr>
        <w:t xml:space="preserve">ГОСТ 33150-2014 </w:t>
      </w:r>
      <w:r w:rsidRPr="00AA7A04">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Проектируемые и существующие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и иные объекты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Устройство велодорожек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11. При проектировании велодорожек следует учитывать следующие факторы:</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назначение (категория);</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параметры велодорожек (в том числе доступная ширина, количество полос).</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12. 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13.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xml:space="preserve"> не допускается.</w:t>
      </w:r>
    </w:p>
    <w:p w:rsidR="00844003" w:rsidRPr="00AA7A04" w:rsidRDefault="00844003" w:rsidP="00844003">
      <w:pPr>
        <w:pStyle w:val="ConsPlusNormal"/>
        <w:ind w:firstLine="540"/>
        <w:jc w:val="both"/>
        <w:rPr>
          <w:rFonts w:ascii="Times New Roman" w:hAnsi="Times New Roman" w:cs="Times New Roman"/>
          <w:sz w:val="24"/>
          <w:szCs w:val="24"/>
        </w:rPr>
      </w:pPr>
      <w:bookmarkStart w:id="14" w:name="P4795"/>
      <w:bookmarkEnd w:id="14"/>
      <w:r w:rsidRPr="00AA7A04">
        <w:rPr>
          <w:rFonts w:ascii="Times New Roman" w:hAnsi="Times New Roman" w:cs="Times New Roman"/>
          <w:sz w:val="24"/>
          <w:szCs w:val="24"/>
        </w:rPr>
        <w:t xml:space="preserve">14. 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15. При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пределах существующих объектов, указанных в </w:t>
      </w:r>
      <w:r w:rsidRPr="00AA7A04">
        <w:rPr>
          <w:rFonts w:ascii="Times New Roman" w:hAnsi="Times New Roman" w:cs="Times New Roman"/>
          <w:color w:val="000000" w:themeColor="text1"/>
          <w:sz w:val="24"/>
          <w:szCs w:val="24"/>
        </w:rPr>
        <w:t>п. 14</w:t>
      </w:r>
      <w:r w:rsidRPr="00AA7A04">
        <w:rPr>
          <w:rFonts w:ascii="Times New Roman" w:hAnsi="Times New Roman" w:cs="Times New Roman"/>
          <w:sz w:val="24"/>
          <w:szCs w:val="24"/>
        </w:rPr>
        <w:t xml:space="preserve">, следует предусматривать разделение потоков транспорта,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и пешеходов.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16. При проектировании 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следует соблюдать следующие рекомендации:</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lastRenderedPageBreak/>
        <w:t xml:space="preserve">обустройство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решетки водостока, размещаемые при необходимости на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дорожках и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17.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sidRPr="00AA7A04">
        <w:rPr>
          <w:rFonts w:ascii="Times New Roman" w:hAnsi="Times New Roman" w:cs="Times New Roman"/>
          <w:color w:val="000000" w:themeColor="text1"/>
          <w:sz w:val="24"/>
          <w:szCs w:val="24"/>
        </w:rPr>
        <w:t xml:space="preserve">ГОСТ Р 52289-2019 </w:t>
      </w:r>
      <w:r w:rsidRPr="00AA7A04">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вдоль внутриквартальных проездов и проходов.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18. Велодорожки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образующие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AA7A04">
        <w:rPr>
          <w:rFonts w:ascii="Times New Roman" w:hAnsi="Times New Roman" w:cs="Times New Roman"/>
          <w:sz w:val="24"/>
          <w:szCs w:val="24"/>
        </w:rPr>
        <w:t>Веломаршруты</w:t>
      </w:r>
      <w:proofErr w:type="spellEnd"/>
      <w:r w:rsidRPr="00AA7A04">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sidRPr="00AA7A04">
        <w:rPr>
          <w:rFonts w:ascii="Times New Roman" w:hAnsi="Times New Roman" w:cs="Times New Roman"/>
          <w:color w:val="000000" w:themeColor="text1"/>
          <w:sz w:val="24"/>
          <w:szCs w:val="24"/>
        </w:rPr>
        <w:t>ГОСТ Р 52605-2006</w:t>
      </w:r>
      <w:r w:rsidRPr="00AA7A04">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19. Во дворах жилых домов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не устраиваются.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20. Ширина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 населенных пунктах при движении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21. Условия доступности велодорожек и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велодорожки, разделяются по следующим категориям:</w:t>
      </w:r>
    </w:p>
    <w:p w:rsidR="00844003" w:rsidRPr="00AA7A04" w:rsidRDefault="00844003" w:rsidP="00844003">
      <w:pPr>
        <w:pStyle w:val="ConsPlusNormal"/>
        <w:ind w:firstLine="540"/>
        <w:jc w:val="both"/>
        <w:rPr>
          <w:rFonts w:ascii="Times New Roman" w:hAnsi="Times New Roman" w:cs="Times New Roman"/>
          <w:sz w:val="24"/>
          <w:szCs w:val="24"/>
        </w:rPr>
      </w:pPr>
      <w:bookmarkStart w:id="15" w:name="P4809"/>
      <w:bookmarkEnd w:id="15"/>
      <w:r w:rsidRPr="00AA7A04">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AA7A04">
        <w:rPr>
          <w:rFonts w:ascii="Times New Roman" w:hAnsi="Times New Roman" w:cs="Times New Roman"/>
          <w:sz w:val="24"/>
          <w:szCs w:val="24"/>
        </w:rPr>
        <w:t>веломаршрутов</w:t>
      </w:r>
      <w:proofErr w:type="spellEnd"/>
      <w:r w:rsidRPr="00AA7A04">
        <w:rPr>
          <w:rFonts w:ascii="Times New Roman" w:hAnsi="Times New Roman" w:cs="Times New Roman"/>
          <w:sz w:val="24"/>
          <w:szCs w:val="24"/>
        </w:rPr>
        <w:t xml:space="preserve"> между основными объектами тяготения не превышает 2,5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нормальные условия - подразделяются на две подгруппы: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lastRenderedPageBreak/>
        <w:t>одного или нескольких участков с уклоном не более 25% любой протяженности, высота препятствий и/или неровностей на которых не превышает 10 мм;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844003" w:rsidRPr="00AA7A04" w:rsidRDefault="00844003" w:rsidP="00844003">
      <w:pPr>
        <w:pStyle w:val="ConsPlusNormal"/>
        <w:ind w:firstLine="540"/>
        <w:jc w:val="both"/>
        <w:rPr>
          <w:rFonts w:ascii="Times New Roman" w:hAnsi="Times New Roman" w:cs="Times New Roman"/>
          <w:sz w:val="24"/>
          <w:szCs w:val="24"/>
        </w:rPr>
      </w:pPr>
      <w:bookmarkStart w:id="16" w:name="P4819"/>
      <w:bookmarkEnd w:id="16"/>
      <w:r w:rsidRPr="00AA7A04">
        <w:rPr>
          <w:rFonts w:ascii="Times New Roman" w:hAnsi="Times New Roman" w:cs="Times New Roman"/>
          <w:sz w:val="24"/>
          <w:szCs w:val="24"/>
        </w:rPr>
        <w:t>в) сложные условия, подразделяющиеся на три подгруппы: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22. Требования к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2.15.1</w:t>
      </w:r>
    </w:p>
    <w:p w:rsidR="00844003" w:rsidRPr="00AA7A04" w:rsidRDefault="00844003" w:rsidP="00844003">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09"/>
        <w:gridCol w:w="1905"/>
        <w:gridCol w:w="3178"/>
        <w:gridCol w:w="2553"/>
      </w:tblGrid>
      <w:tr w:rsidR="00844003" w:rsidRPr="00AA7A04" w:rsidTr="00F71D16">
        <w:tc>
          <w:tcPr>
            <w:tcW w:w="903"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Категория велосипедиста</w:t>
            </w:r>
          </w:p>
        </w:tc>
        <w:tc>
          <w:tcPr>
            <w:tcW w:w="940"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Виды поездок</w:t>
            </w:r>
          </w:p>
        </w:tc>
        <w:tc>
          <w:tcPr>
            <w:tcW w:w="1746"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Особенности велосипедиста</w:t>
            </w:r>
          </w:p>
        </w:tc>
        <w:tc>
          <w:tcPr>
            <w:tcW w:w="1411"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Требования к ВТС</w:t>
            </w:r>
          </w:p>
        </w:tc>
      </w:tr>
      <w:tr w:rsidR="00844003" w:rsidRPr="00AA7A04" w:rsidTr="00F71D16">
        <w:tc>
          <w:tcPr>
            <w:tcW w:w="90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Дети - учащиеся </w:t>
            </w:r>
            <w:r w:rsidRPr="00AA7A04">
              <w:rPr>
                <w:rFonts w:ascii="Times New Roman" w:hAnsi="Times New Roman" w:cs="Times New Roman"/>
                <w:sz w:val="24"/>
                <w:szCs w:val="24"/>
              </w:rPr>
              <w:lastRenderedPageBreak/>
              <w:t>младших классов</w:t>
            </w:r>
          </w:p>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lastRenderedPageBreak/>
              <w:t>развлекательные</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Навыки пользования велосипедом не развиты, </w:t>
            </w:r>
            <w:r w:rsidRPr="00AA7A04">
              <w:rPr>
                <w:rFonts w:ascii="Times New Roman" w:hAnsi="Times New Roman" w:cs="Times New Roman"/>
                <w:sz w:val="24"/>
                <w:szCs w:val="24"/>
              </w:rPr>
              <w:lastRenderedPageBreak/>
              <w:t>мало знаний правил дорожного движения, требуют наблюдения и контроля</w:t>
            </w:r>
          </w:p>
        </w:tc>
        <w:tc>
          <w:tcPr>
            <w:tcW w:w="1411"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lastRenderedPageBreak/>
              <w:t xml:space="preserve">Вне проезжей части, выделенная на </w:t>
            </w:r>
            <w:r w:rsidRPr="00AA7A04">
              <w:rPr>
                <w:rFonts w:ascii="Times New Roman" w:hAnsi="Times New Roman" w:cs="Times New Roman"/>
                <w:sz w:val="24"/>
                <w:szCs w:val="24"/>
              </w:rPr>
              <w:lastRenderedPageBreak/>
              <w:t xml:space="preserve">тротуаре </w:t>
            </w: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отдельная велодорожка</w:t>
            </w:r>
          </w:p>
        </w:tc>
      </w:tr>
      <w:tr w:rsidR="00844003" w:rsidRPr="00AA7A04" w:rsidTr="00F71D16">
        <w:tc>
          <w:tcPr>
            <w:tcW w:w="90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lastRenderedPageBreak/>
              <w:t>Дети - учащиеся старших классов</w:t>
            </w:r>
          </w:p>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 целевые (поездки в школу, магазин)</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844003" w:rsidRPr="00AA7A04" w:rsidTr="00F71D16">
        <w:tc>
          <w:tcPr>
            <w:tcW w:w="903" w:type="pct"/>
            <w:vMerge w:val="restar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Взрослые, семьи</w:t>
            </w:r>
          </w:p>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из пригорода в город и обратно</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с обеспечением мероприятий для успокоения транспортных потоков</w:t>
            </w:r>
          </w:p>
        </w:tc>
      </w:tr>
      <w:tr w:rsidR="00844003" w:rsidRPr="00AA7A04" w:rsidTr="00F71D16">
        <w:tc>
          <w:tcPr>
            <w:tcW w:w="903" w:type="pct"/>
            <w:vMerge/>
          </w:tcPr>
          <w:p w:rsidR="00844003" w:rsidRPr="00AA7A04" w:rsidRDefault="00844003" w:rsidP="00F71D16"/>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целевые (поездки за покупками, деловые поездки)</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844003" w:rsidRPr="00AA7A04" w:rsidTr="00F71D16">
        <w:tc>
          <w:tcPr>
            <w:tcW w:w="903" w:type="pct"/>
            <w:vMerge/>
          </w:tcPr>
          <w:p w:rsidR="00844003" w:rsidRPr="00AA7A04" w:rsidRDefault="00844003" w:rsidP="00F71D16"/>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рекреационные</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844003" w:rsidRPr="00AA7A04" w:rsidTr="00F71D16">
        <w:tc>
          <w:tcPr>
            <w:tcW w:w="903" w:type="pct"/>
            <w:vMerge w:val="restart"/>
          </w:tcPr>
          <w:p w:rsidR="00844003" w:rsidRPr="00AA7A04" w:rsidRDefault="00844003" w:rsidP="00F71D16">
            <w:pPr>
              <w:pStyle w:val="ConsPlusNormal"/>
              <w:rPr>
                <w:rFonts w:ascii="Times New Roman" w:hAnsi="Times New Roman" w:cs="Times New Roman"/>
                <w:sz w:val="24"/>
                <w:szCs w:val="24"/>
              </w:rPr>
            </w:pPr>
          </w:p>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туристические</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Использование всех видов ВТС</w:t>
            </w:r>
          </w:p>
        </w:tc>
      </w:tr>
      <w:tr w:rsidR="00844003" w:rsidRPr="00AA7A04" w:rsidTr="00F71D16">
        <w:tc>
          <w:tcPr>
            <w:tcW w:w="903" w:type="pct"/>
            <w:vMerge/>
          </w:tcPr>
          <w:p w:rsidR="00844003" w:rsidRPr="00AA7A04" w:rsidRDefault="00844003" w:rsidP="00F71D16"/>
        </w:tc>
        <w:tc>
          <w:tcPr>
            <w:tcW w:w="94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спортивные</w:t>
            </w:r>
          </w:p>
        </w:tc>
        <w:tc>
          <w:tcPr>
            <w:tcW w:w="1746"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Pr>
          <w:p w:rsidR="00844003" w:rsidRPr="00AA7A04" w:rsidRDefault="00844003" w:rsidP="00F71D16">
            <w:pPr>
              <w:pStyle w:val="ConsPlusNormal"/>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и других элементов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допускается.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элементами благоустройства, парковка вдоль улицы).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местных улицах устройство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цветом и/или разметкой при ограничении скорости не более 40 км/ч.</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случаях размещения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на перекрестках изменение направления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с углом более 120° не допускаются;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правая сторона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пересечение улиц при невозможности выделения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2.15.2</w:t>
      </w:r>
    </w:p>
    <w:p w:rsidR="00844003" w:rsidRPr="00AA7A04" w:rsidRDefault="00844003" w:rsidP="00844003">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88"/>
        <w:gridCol w:w="1366"/>
        <w:gridCol w:w="1555"/>
        <w:gridCol w:w="2336"/>
      </w:tblGrid>
      <w:tr w:rsidR="00844003" w:rsidRPr="00AA7A04" w:rsidTr="00F71D16">
        <w:tc>
          <w:tcPr>
            <w:tcW w:w="2187"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Нормируемый параметр</w:t>
            </w:r>
          </w:p>
        </w:tc>
        <w:tc>
          <w:tcPr>
            <w:tcW w:w="1563" w:type="pct"/>
            <w:gridSpan w:val="2"/>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в стесненных &lt;1&gt; и особо стесненных &lt;2&gt; условиях</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Расчетная скорость движения, км/ч</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20</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20 &lt;1&gt; (15 &lt;2&gt;)</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Ширина проезжей части одной полосы велодорожки, м, не менее:</w:t>
            </w:r>
          </w:p>
        </w:tc>
        <w:tc>
          <w:tcPr>
            <w:tcW w:w="731" w:type="pct"/>
          </w:tcPr>
          <w:p w:rsidR="00844003" w:rsidRPr="00AA7A04" w:rsidRDefault="00844003" w:rsidP="00F71D16">
            <w:pPr>
              <w:pStyle w:val="ConsPlusNormal"/>
              <w:rPr>
                <w:rFonts w:ascii="Times New Roman" w:hAnsi="Times New Roman" w:cs="Times New Roman"/>
                <w:sz w:val="24"/>
                <w:szCs w:val="24"/>
              </w:rPr>
            </w:pPr>
          </w:p>
        </w:tc>
        <w:tc>
          <w:tcPr>
            <w:tcW w:w="832" w:type="pct"/>
          </w:tcPr>
          <w:p w:rsidR="00844003" w:rsidRPr="00AA7A04" w:rsidRDefault="00844003" w:rsidP="00F71D16">
            <w:pPr>
              <w:pStyle w:val="ConsPlusNormal"/>
              <w:rPr>
                <w:rFonts w:ascii="Times New Roman" w:hAnsi="Times New Roman" w:cs="Times New Roman"/>
                <w:sz w:val="24"/>
                <w:szCs w:val="24"/>
              </w:rPr>
            </w:pPr>
          </w:p>
        </w:tc>
        <w:tc>
          <w:tcPr>
            <w:tcW w:w="1250" w:type="pct"/>
          </w:tcPr>
          <w:p w:rsidR="00844003" w:rsidRPr="00AA7A04" w:rsidRDefault="00844003" w:rsidP="00F71D16">
            <w:pPr>
              <w:pStyle w:val="ConsPlusNormal"/>
              <w:rPr>
                <w:rFonts w:ascii="Times New Roman" w:hAnsi="Times New Roman" w:cs="Times New Roman"/>
                <w:sz w:val="24"/>
                <w:szCs w:val="24"/>
              </w:rPr>
            </w:pP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однополосного одностороннего</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1,3 &lt;1&gt; (1,2 &lt;2&gt;)</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одностороннего</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со встречным движением</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4,0 &lt;1&gt;</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обочин отдельно устроенной </w:t>
            </w:r>
            <w:r w:rsidRPr="00AA7A04">
              <w:rPr>
                <w:rFonts w:ascii="Times New Roman" w:hAnsi="Times New Roman" w:cs="Times New Roman"/>
                <w:sz w:val="24"/>
                <w:szCs w:val="24"/>
              </w:rPr>
              <w:lastRenderedPageBreak/>
              <w:t>велодорожки, м</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lastRenderedPageBreak/>
              <w:t>0,5</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Наименьший радиус кривых в плане, м:</w:t>
            </w:r>
          </w:p>
        </w:tc>
        <w:tc>
          <w:tcPr>
            <w:tcW w:w="731" w:type="pct"/>
          </w:tcPr>
          <w:p w:rsidR="00844003" w:rsidRPr="00AA7A04" w:rsidRDefault="00844003" w:rsidP="00F71D16">
            <w:pPr>
              <w:pStyle w:val="ConsPlusNormal"/>
              <w:rPr>
                <w:rFonts w:ascii="Times New Roman" w:hAnsi="Times New Roman" w:cs="Times New Roman"/>
                <w:sz w:val="24"/>
                <w:szCs w:val="24"/>
              </w:rPr>
            </w:pPr>
          </w:p>
        </w:tc>
        <w:tc>
          <w:tcPr>
            <w:tcW w:w="832" w:type="pct"/>
          </w:tcPr>
          <w:p w:rsidR="00844003" w:rsidRPr="00AA7A04" w:rsidRDefault="00844003" w:rsidP="00F71D16">
            <w:pPr>
              <w:pStyle w:val="ConsPlusNormal"/>
              <w:rPr>
                <w:rFonts w:ascii="Times New Roman" w:hAnsi="Times New Roman" w:cs="Times New Roman"/>
                <w:sz w:val="24"/>
                <w:szCs w:val="24"/>
              </w:rPr>
            </w:pPr>
          </w:p>
        </w:tc>
        <w:tc>
          <w:tcPr>
            <w:tcW w:w="1250" w:type="pct"/>
          </w:tcPr>
          <w:p w:rsidR="00844003" w:rsidRPr="00AA7A04" w:rsidRDefault="00844003" w:rsidP="00F71D16">
            <w:pPr>
              <w:pStyle w:val="ConsPlusNormal"/>
              <w:rPr>
                <w:rFonts w:ascii="Times New Roman" w:hAnsi="Times New Roman" w:cs="Times New Roman"/>
                <w:sz w:val="24"/>
                <w:szCs w:val="24"/>
              </w:rPr>
            </w:pP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отсутствии виража</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50</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устройстве виража</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Максимальный продольный уклон, о/</w:t>
            </w:r>
            <w:proofErr w:type="spellStart"/>
            <w:r w:rsidRPr="00AA7A04">
              <w:rPr>
                <w:rFonts w:ascii="Times New Roman" w:hAnsi="Times New Roman" w:cs="Times New Roman"/>
                <w:sz w:val="24"/>
                <w:szCs w:val="24"/>
              </w:rPr>
              <w:t>оо</w:t>
            </w:r>
            <w:proofErr w:type="spellEnd"/>
            <w:r w:rsidRPr="00AA7A04">
              <w:rPr>
                <w:rFonts w:ascii="Times New Roman" w:hAnsi="Times New Roman" w:cs="Times New Roman"/>
                <w:sz w:val="24"/>
                <w:szCs w:val="24"/>
              </w:rPr>
              <w:t xml:space="preserve"> &lt;3&gt;</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80</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70</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60</w:t>
            </w:r>
          </w:p>
        </w:tc>
      </w:tr>
      <w:tr w:rsidR="00844003" w:rsidRPr="00AA7A04" w:rsidTr="00F71D16">
        <w:tc>
          <w:tcPr>
            <w:tcW w:w="2187"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Габарит по высоте, м</w:t>
            </w:r>
          </w:p>
        </w:tc>
        <w:tc>
          <w:tcPr>
            <w:tcW w:w="731"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2,5</w:t>
            </w:r>
          </w:p>
        </w:tc>
        <w:tc>
          <w:tcPr>
            <w:tcW w:w="832" w:type="pct"/>
          </w:tcPr>
          <w:p w:rsidR="00844003" w:rsidRPr="00AA7A04" w:rsidRDefault="00844003" w:rsidP="00F71D16">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2,8</w:t>
            </w:r>
          </w:p>
        </w:tc>
        <w:tc>
          <w:tcPr>
            <w:tcW w:w="1250"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2,5</w:t>
            </w:r>
          </w:p>
        </w:tc>
      </w:tr>
    </w:tbl>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&lt;3&gt; С учетом требований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 21</w:t>
      </w:r>
      <w:r w:rsidRPr="00AA7A04">
        <w:rPr>
          <w:rFonts w:ascii="Times New Roman" w:hAnsi="Times New Roman" w:cs="Times New Roman"/>
          <w:sz w:val="24"/>
          <w:szCs w:val="24"/>
        </w:rPr>
        <w:t>.</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25. При размещении велодорожек необходимо обеспечить расстояние:</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проезжей части, опор, деревьев - 0,5 - 0,75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тротуаров - 0,25 - 0,5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парковок автомобилей, киосков, остановочных пунктов - 0,5 - 0,75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элементов озеленения, урн, малых архитектурных форм - 0,5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п.21</w:t>
      </w:r>
      <w:r w:rsidRPr="00AA7A04">
        <w:rPr>
          <w:rFonts w:ascii="Times New Roman" w:hAnsi="Times New Roman" w:cs="Times New Roman"/>
          <w:sz w:val="24"/>
          <w:szCs w:val="24"/>
        </w:rPr>
        <w:t xml:space="preserve"> настоящих норм.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844003" w:rsidRPr="00AA7A04" w:rsidRDefault="00844003" w:rsidP="00844003">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30. Велосипедные парковки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31.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торговых центров, обзорных площадок, музеев, пересадочных узлов, иных объектов.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32. Габаритные размеры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на 1 велосипед принимаются в размере не менее 1,2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при длине парковочного места не менее 2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33. При устройстве многорядной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должен быть обеспечен проезд (проход) между рядами шириной не менее 1,5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2.15.3</w:t>
      </w:r>
    </w:p>
    <w:p w:rsidR="00844003" w:rsidRPr="00AA7A04" w:rsidRDefault="00844003" w:rsidP="00844003">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51"/>
        <w:gridCol w:w="3994"/>
      </w:tblGrid>
      <w:tr w:rsidR="00844003" w:rsidRPr="00AA7A04" w:rsidTr="00F71D16">
        <w:tc>
          <w:tcPr>
            <w:tcW w:w="2863"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Типы объектов</w:t>
            </w:r>
          </w:p>
        </w:tc>
        <w:tc>
          <w:tcPr>
            <w:tcW w:w="2137" w:type="pct"/>
            <w:shd w:val="clear" w:color="auto" w:fill="auto"/>
            <w:vAlign w:val="center"/>
          </w:tcPr>
          <w:p w:rsidR="00844003" w:rsidRPr="00AA7A04" w:rsidRDefault="00844003" w:rsidP="00F71D16">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Число парковочных мест для велосипедов</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lastRenderedPageBreak/>
              <w:t>Основной торговый центр</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4 - 6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Районный торговый центр (универмаг)</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5 - 7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Местный торговый центр</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6 - 8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Офисные учреждения</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2 - 4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Начальная школа</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школьников</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Средняя школа</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50 на 100 школьников</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Высшего образования</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60 на 100 студентов</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Закрытый спортивный центр</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35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 с трибуной</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поле</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Бассейн</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15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водной поверхности</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Театр</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Концертный зал</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Кинотеатр</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Крупная дискотека; городская</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Крупная дискотека; </w:t>
            </w:r>
            <w:proofErr w:type="spellStart"/>
            <w:r w:rsidRPr="00AA7A04">
              <w:rPr>
                <w:rFonts w:ascii="Times New Roman" w:hAnsi="Times New Roman" w:cs="Times New Roman"/>
                <w:sz w:val="24"/>
                <w:szCs w:val="24"/>
              </w:rPr>
              <w:t>негородская</w:t>
            </w:r>
            <w:proofErr w:type="spellEnd"/>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5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городская</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кроватей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областная</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кроватей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Дом престарелых</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до 10 на 100 кроватей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Места отдыха</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20 - 35 на 100 посетителей</w:t>
            </w:r>
          </w:p>
        </w:tc>
      </w:tr>
      <w:tr w:rsidR="00844003" w:rsidRPr="00AA7A04" w:rsidTr="00F71D16">
        <w:tc>
          <w:tcPr>
            <w:tcW w:w="2863" w:type="pct"/>
          </w:tcPr>
          <w:p w:rsidR="00844003" w:rsidRPr="00AA7A04" w:rsidRDefault="00844003" w:rsidP="00F71D16">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Аттракционы/тематические парки развлечений</w:t>
            </w:r>
          </w:p>
        </w:tc>
        <w:tc>
          <w:tcPr>
            <w:tcW w:w="2137" w:type="pct"/>
          </w:tcPr>
          <w:p w:rsidR="00844003" w:rsidRPr="00AA7A04" w:rsidRDefault="00844003" w:rsidP="00F71D16">
            <w:pPr>
              <w:pStyle w:val="ConsPlusNormal"/>
              <w:rPr>
                <w:rFonts w:ascii="Times New Roman" w:hAnsi="Times New Roman" w:cs="Times New Roman"/>
                <w:sz w:val="24"/>
                <w:szCs w:val="24"/>
              </w:rPr>
            </w:pPr>
            <w:r w:rsidRPr="00AA7A04">
              <w:rPr>
                <w:rFonts w:ascii="Times New Roman" w:hAnsi="Times New Roman" w:cs="Times New Roman"/>
                <w:sz w:val="24"/>
                <w:szCs w:val="24"/>
              </w:rPr>
              <w:t>10 - 15 на 100 посетителей</w:t>
            </w:r>
          </w:p>
        </w:tc>
      </w:tr>
    </w:tbl>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35. Уличные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sidRPr="00AA7A04">
        <w:rPr>
          <w:rFonts w:ascii="Times New Roman" w:hAnsi="Times New Roman" w:cs="Times New Roman"/>
          <w:sz w:val="24"/>
          <w:szCs w:val="24"/>
        </w:rPr>
        <w:t>велопарковок</w:t>
      </w:r>
      <w:proofErr w:type="spellEnd"/>
      <w:r w:rsidRPr="00AA7A04">
        <w:rPr>
          <w:rFonts w:ascii="Times New Roman" w:hAnsi="Times New Roman" w:cs="Times New Roman"/>
          <w:sz w:val="24"/>
          <w:szCs w:val="24"/>
        </w:rPr>
        <w:t xml:space="preserve"> рекомендуется использовать антивандальные материалы.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w:t>
      </w:r>
      <w:r w:rsidRPr="00AA7A04">
        <w:rPr>
          <w:rFonts w:ascii="Times New Roman" w:hAnsi="Times New Roman" w:cs="Times New Roman"/>
          <w:sz w:val="24"/>
          <w:szCs w:val="24"/>
        </w:rPr>
        <w:lastRenderedPageBreak/>
        <w:t>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844003" w:rsidRPr="00AA7A04" w:rsidRDefault="00844003" w:rsidP="00844003">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38. Обеспечение безопасности велосипедного движения.</w:t>
      </w:r>
    </w:p>
    <w:p w:rsidR="00844003" w:rsidRDefault="00844003" w:rsidP="009C4EEB">
      <w:pPr>
        <w:ind w:firstLine="567"/>
        <w:jc w:val="both"/>
        <w:rPr>
          <w:color w:val="000000" w:themeColor="text1"/>
        </w:rPr>
      </w:pPr>
      <w:r w:rsidRPr="00AA7A04">
        <w:t xml:space="preserve">Обеспечение безопасности передвижения велосипедистов организовывать в соответствии </w:t>
      </w:r>
      <w:r w:rsidRPr="00AA7A04">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844003" w:rsidRDefault="00844003" w:rsidP="00844003"/>
    <w:p w:rsidR="00D05DFA" w:rsidRPr="002C3B59" w:rsidRDefault="00275377"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5F482C" w:rsidRPr="005F482C">
        <w:rPr>
          <w:bCs/>
          <w:color w:val="000000"/>
        </w:rPr>
        <w:t>Вотча</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583638" w:rsidRDefault="00583638" w:rsidP="00D05DFA">
      <w:pPr>
        <w:ind w:firstLine="709"/>
        <w:jc w:val="both"/>
        <w:rPr>
          <w:color w:val="000000"/>
        </w:rPr>
      </w:pP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lastRenderedPageBreak/>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lastRenderedPageBreak/>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lastRenderedPageBreak/>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lastRenderedPageBreak/>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F71D16">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5F482C" w:rsidRPr="005F482C">
              <w:rPr>
                <w:rFonts w:ascii="Times New Roman" w:hAnsi="Times New Roman" w:cs="Times New Roman"/>
                <w:bCs/>
                <w:sz w:val="22"/>
                <w:szCs w:val="22"/>
              </w:rPr>
              <w:t>Вотча</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F71D16">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F71D16">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5F482C" w:rsidRPr="005F482C">
              <w:rPr>
                <w:rFonts w:ascii="Times New Roman" w:hAnsi="Times New Roman" w:cs="Times New Roman"/>
                <w:bCs/>
                <w:spacing w:val="-2"/>
                <w:sz w:val="22"/>
                <w:szCs w:val="22"/>
              </w:rPr>
              <w:t>Вотча</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5F482C" w:rsidRPr="005F482C">
              <w:rPr>
                <w:rFonts w:ascii="Times New Roman" w:hAnsi="Times New Roman" w:cs="Times New Roman"/>
                <w:bCs/>
                <w:spacing w:val="-2"/>
                <w:sz w:val="22"/>
                <w:szCs w:val="22"/>
              </w:rPr>
              <w:t>Вотча</w:t>
            </w:r>
            <w:r w:rsidRPr="003A1E8D">
              <w:rPr>
                <w:rFonts w:ascii="Times New Roman" w:hAnsi="Times New Roman" w:cs="Times New Roman"/>
                <w:bCs/>
                <w:spacing w:val="-2"/>
                <w:sz w:val="22"/>
                <w:szCs w:val="22"/>
              </w:rPr>
              <w:t xml:space="preserve">» </w:t>
            </w:r>
            <w:r w:rsidRPr="003A1E8D">
              <w:rPr>
                <w:rFonts w:ascii="Times New Roman" w:hAnsi="Times New Roman" w:cs="Times New Roman"/>
                <w:bCs/>
                <w:spacing w:val="-2"/>
                <w:sz w:val="22"/>
                <w:szCs w:val="22"/>
              </w:rPr>
              <w:lastRenderedPageBreak/>
              <w:t>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F71D16">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583638" w:rsidRDefault="00583638" w:rsidP="00B63200">
      <w:pPr>
        <w:jc w:val="center"/>
        <w:rPr>
          <w:b/>
        </w:rPr>
      </w:pPr>
      <w:bookmarkStart w:id="20" w:name="_Toc474936741"/>
    </w:p>
    <w:p w:rsidR="00583638" w:rsidRDefault="00583638" w:rsidP="00B63200">
      <w:pPr>
        <w:jc w:val="center"/>
        <w:rPr>
          <w:b/>
        </w:rPr>
      </w:pPr>
    </w:p>
    <w:p w:rsidR="00D05DFA" w:rsidRPr="00B63200" w:rsidRDefault="00B63200" w:rsidP="00B63200">
      <w:pPr>
        <w:jc w:val="center"/>
        <w:rPr>
          <w:b/>
        </w:rPr>
      </w:pPr>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3B1F70" w:rsidRPr="002B2D8F">
        <w:rPr>
          <w:szCs w:val="28"/>
        </w:rPr>
        <w:t>маломобильных групп населения</w:t>
      </w:r>
      <w:r w:rsidR="003B1F70"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lastRenderedPageBreak/>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lastRenderedPageBreak/>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00F71D16">
        <w:rPr>
          <w:sz w:val="24"/>
          <w:szCs w:val="24"/>
        </w:rPr>
        <w:t xml:space="preserve">. </w:t>
      </w:r>
      <w:r w:rsidRPr="0049706F">
        <w:rPr>
          <w:sz w:val="24"/>
          <w:szCs w:val="24"/>
        </w:rPr>
        <w:t>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5F482C" w:rsidRPr="005F482C">
        <w:t>Вотча</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5F482C" w:rsidRPr="005F482C">
        <w:t>Вотча</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5F482C" w:rsidRPr="005F482C">
        <w:t>Вотча</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D70FAD" w:rsidRDefault="00D2426A" w:rsidP="00D2426A">
      <w:pPr>
        <w:pStyle w:val="ConsNormal"/>
        <w:ind w:right="0" w:firstLine="709"/>
        <w:jc w:val="both"/>
        <w:rPr>
          <w:rFonts w:ascii="Times New Roman" w:hAnsi="Times New Roman" w:cs="Times New Roman"/>
          <w:sz w:val="24"/>
          <w:szCs w:val="24"/>
        </w:rPr>
      </w:pPr>
      <w:proofErr w:type="gramStart"/>
      <w:r w:rsidRPr="0093260C">
        <w:rPr>
          <w:rFonts w:ascii="Times New Roman" w:hAnsi="Times New Roman" w:cs="Times New Roman"/>
          <w:sz w:val="24"/>
          <w:szCs w:val="24"/>
        </w:rPr>
        <w:t>Решение  об</w:t>
      </w:r>
      <w:proofErr w:type="gramEnd"/>
      <w:r w:rsidRPr="0093260C">
        <w:rPr>
          <w:rFonts w:ascii="Times New Roman" w:hAnsi="Times New Roman" w:cs="Times New Roman"/>
          <w:sz w:val="24"/>
          <w:szCs w:val="24"/>
        </w:rPr>
        <w:t xml:space="preserve">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bookmarkStart w:id="22" w:name="_GoBack"/>
      <w:r w:rsidR="00D70FAD" w:rsidRPr="00D70FAD">
        <w:rPr>
          <w:rFonts w:ascii="Times New Roman" w:hAnsi="Times New Roman" w:cs="Times New Roman"/>
          <w:sz w:val="24"/>
          <w:szCs w:val="24"/>
        </w:rPr>
        <w:t>https://sysola-r11.gosweb.gosuslugi.ru/</w:t>
      </w:r>
      <w:r w:rsidR="00E6439E" w:rsidRPr="00D70FAD">
        <w:rPr>
          <w:rFonts w:ascii="Times New Roman" w:hAnsi="Times New Roman" w:cs="Times New Roman"/>
          <w:sz w:val="24"/>
          <w:szCs w:val="24"/>
        </w:rPr>
        <w:t>.</w:t>
      </w:r>
    </w:p>
    <w:bookmarkEnd w:id="22"/>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3B1F70"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5F482C" w:rsidRPr="005F482C">
        <w:t>Вотча</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5F482C" w:rsidRPr="005F482C">
        <w:rPr>
          <w:b/>
        </w:rPr>
        <w:t>Вотча</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на </w:t>
      </w:r>
      <w:r w:rsidRPr="002855AC">
        <w:rPr>
          <w:rFonts w:ascii="Times New Roman" w:hAnsi="Times New Roman"/>
          <w:sz w:val="24"/>
          <w:szCs w:val="24"/>
        </w:rPr>
        <w:lastRenderedPageBreak/>
        <w:t>территории поселения «</w:t>
      </w:r>
      <w:r w:rsidR="005F482C" w:rsidRPr="005F482C">
        <w:rPr>
          <w:rFonts w:ascii="Times New Roman" w:hAnsi="Times New Roman"/>
          <w:sz w:val="24"/>
          <w:szCs w:val="24"/>
        </w:rPr>
        <w:t>Вотча</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5F482C" w:rsidRPr="005F482C">
        <w:t>Вотча</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5F482C">
        <w:t>5</w:t>
      </w:r>
      <w:r w:rsidRPr="002855AC">
        <w:t>.</w:t>
      </w:r>
    </w:p>
    <w:p w:rsidR="005F482C" w:rsidRDefault="005F482C" w:rsidP="001A2B70">
      <w:pPr>
        <w:autoSpaceDE w:val="0"/>
        <w:autoSpaceDN w:val="0"/>
        <w:adjustRightInd w:val="0"/>
        <w:ind w:firstLine="567"/>
        <w:jc w:val="both"/>
        <w:rPr>
          <w:snapToGrid w:val="0"/>
        </w:rPr>
      </w:pPr>
      <w:r w:rsidRPr="005F482C">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село Вотча, деревни </w:t>
      </w:r>
      <w:proofErr w:type="spellStart"/>
      <w:r w:rsidRPr="005F482C">
        <w:rPr>
          <w:snapToGrid w:val="0"/>
        </w:rPr>
        <w:t>Кырув</w:t>
      </w:r>
      <w:proofErr w:type="spellEnd"/>
      <w:r w:rsidRPr="005F482C">
        <w:rPr>
          <w:snapToGrid w:val="0"/>
        </w:rPr>
        <w:t xml:space="preserve">, </w:t>
      </w:r>
      <w:proofErr w:type="spellStart"/>
      <w:r w:rsidRPr="005F482C">
        <w:rPr>
          <w:snapToGrid w:val="0"/>
        </w:rPr>
        <w:t>Велпом</w:t>
      </w:r>
      <w:proofErr w:type="spellEnd"/>
      <w:r w:rsidRPr="005F482C">
        <w:rPr>
          <w:snapToGrid w:val="0"/>
        </w:rPr>
        <w:t xml:space="preserve">, </w:t>
      </w:r>
      <w:proofErr w:type="spellStart"/>
      <w:r w:rsidRPr="005F482C">
        <w:rPr>
          <w:snapToGrid w:val="0"/>
        </w:rPr>
        <w:t>Ляпин</w:t>
      </w:r>
      <w:proofErr w:type="spellEnd"/>
      <w:r w:rsidRPr="005F482C">
        <w:rPr>
          <w:snapToGrid w:val="0"/>
        </w:rPr>
        <w:t>, Ягдор.</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5F482C" w:rsidRPr="005F482C">
        <w:t>Вотча</w:t>
      </w:r>
      <w:r w:rsidR="001E0687" w:rsidRPr="00C97166">
        <w:t xml:space="preserve">» </w:t>
      </w:r>
      <w:r w:rsidR="001E0687" w:rsidRPr="002855AC">
        <w:t xml:space="preserve"> </w:t>
      </w:r>
      <w:r w:rsidR="001E0687">
        <w:t xml:space="preserve">входит </w:t>
      </w:r>
      <w:r w:rsidR="005F482C">
        <w:t>пять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5F482C" w:rsidP="008C339D">
            <w:pPr>
              <w:jc w:val="center"/>
            </w:pPr>
            <w:r>
              <w:rPr>
                <w:snapToGrid w:val="0"/>
              </w:rPr>
              <w:t xml:space="preserve">с. </w:t>
            </w:r>
            <w:r w:rsidRPr="005F482C">
              <w:t>Вотча</w:t>
            </w:r>
            <w:r>
              <w:rPr>
                <w:snapToGrid w:val="0"/>
              </w:rPr>
              <w:t xml:space="preserve">, д. </w:t>
            </w:r>
            <w:proofErr w:type="spellStart"/>
            <w:r w:rsidRPr="005F482C">
              <w:rPr>
                <w:snapToGrid w:val="0"/>
              </w:rPr>
              <w:t>Кырув</w:t>
            </w:r>
            <w:proofErr w:type="spellEnd"/>
            <w:r w:rsidRPr="005F482C">
              <w:rPr>
                <w:snapToGrid w:val="0"/>
              </w:rPr>
              <w:t xml:space="preserve">, </w:t>
            </w:r>
            <w:r>
              <w:rPr>
                <w:snapToGrid w:val="0"/>
              </w:rPr>
              <w:t xml:space="preserve">д. </w:t>
            </w:r>
            <w:proofErr w:type="spellStart"/>
            <w:r w:rsidRPr="005F482C">
              <w:rPr>
                <w:snapToGrid w:val="0"/>
              </w:rPr>
              <w:t>Велпом</w:t>
            </w:r>
            <w:proofErr w:type="spellEnd"/>
            <w:r w:rsidRPr="005F482C">
              <w:rPr>
                <w:snapToGrid w:val="0"/>
              </w:rPr>
              <w:t xml:space="preserve">, </w:t>
            </w:r>
            <w:r>
              <w:rPr>
                <w:snapToGrid w:val="0"/>
              </w:rPr>
              <w:t xml:space="preserve">д. </w:t>
            </w:r>
            <w:proofErr w:type="spellStart"/>
            <w:r w:rsidRPr="005F482C">
              <w:rPr>
                <w:snapToGrid w:val="0"/>
              </w:rPr>
              <w:t>Ляпин</w:t>
            </w:r>
            <w:proofErr w:type="spellEnd"/>
            <w:r w:rsidRPr="005F482C">
              <w:rPr>
                <w:snapToGrid w:val="0"/>
              </w:rPr>
              <w:t>,</w:t>
            </w:r>
            <w:r>
              <w:rPr>
                <w:snapToGrid w:val="0"/>
              </w:rPr>
              <w:t xml:space="preserve"> д.</w:t>
            </w:r>
            <w:r w:rsidRPr="005F482C">
              <w:rPr>
                <w:snapToGrid w:val="0"/>
              </w:rPr>
              <w:t xml:space="preserve"> Ягдор</w:t>
            </w:r>
          </w:p>
        </w:tc>
        <w:tc>
          <w:tcPr>
            <w:tcW w:w="3043" w:type="dxa"/>
          </w:tcPr>
          <w:p w:rsidR="001E0687" w:rsidRPr="002306DD" w:rsidRDefault="005F482C" w:rsidP="008C339D">
            <w:pPr>
              <w:jc w:val="center"/>
            </w:pPr>
            <w:r>
              <w:t>с</w:t>
            </w:r>
            <w:r w:rsidR="001E0687">
              <w:t xml:space="preserve">. </w:t>
            </w:r>
            <w:r w:rsidRPr="005F482C">
              <w:t>Вотча</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5F482C">
        <w:rPr>
          <w:bCs/>
        </w:rPr>
        <w:t>84</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5F482C" w:rsidRPr="005F482C">
        <w:rPr>
          <w:b/>
        </w:rPr>
        <w:t>Вотча</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5F482C" w:rsidRPr="005F482C">
        <w:rPr>
          <w:rFonts w:eastAsia="Courier New"/>
        </w:rPr>
        <w:t>Вотча</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5F482C" w:rsidRPr="005F482C">
        <w:t>Вотча</w:t>
      </w:r>
      <w:r w:rsidR="00A670B1" w:rsidRPr="00A670B1">
        <w:rPr>
          <w:bCs/>
        </w:rPr>
        <w:t xml:space="preserve">» </w:t>
      </w:r>
      <w:r>
        <w:rPr>
          <w:bCs/>
        </w:rPr>
        <w:t xml:space="preserve">на 01.01.2017 г. по данным Росстата составляло </w:t>
      </w:r>
      <w:r w:rsidR="005F482C">
        <w:rPr>
          <w:bCs/>
        </w:rPr>
        <w:t>174</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5F482C">
        <w:rPr>
          <w:rFonts w:eastAsia="Courier New"/>
        </w:rPr>
        <w:t>148</w:t>
      </w:r>
      <w:r w:rsidR="003836F3">
        <w:rPr>
          <w:rFonts w:eastAsia="Courier New"/>
        </w:rPr>
        <w:t>-</w:t>
      </w:r>
      <w:r w:rsidR="005F482C">
        <w:rPr>
          <w:rFonts w:eastAsia="Courier New"/>
        </w:rPr>
        <w:t>172</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5F482C" w:rsidRPr="005F482C">
        <w:rPr>
          <w:b/>
        </w:rPr>
        <w:t>Вотча</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5F482C" w:rsidRPr="005F482C">
        <w:t>Вотча</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C31E48" w:rsidRDefault="00A670B1" w:rsidP="00C31E48">
      <w:pPr>
        <w:ind w:firstLine="708"/>
        <w:jc w:val="both"/>
      </w:pPr>
      <w:r>
        <w:t>В целом за год преобладают ветры юго-западного направления. Среднегодовая скорость ветра 3,6 м/с.</w:t>
      </w:r>
    </w:p>
    <w:p w:rsidR="003B498A" w:rsidRDefault="00A670B1" w:rsidP="00C31E48">
      <w:pPr>
        <w:ind w:firstLine="708"/>
        <w:jc w:val="both"/>
      </w:pPr>
      <w:r>
        <w:t>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5F482C" w:rsidRPr="005F482C">
        <w:rPr>
          <w:b/>
        </w:rPr>
        <w:t>Вотча</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3B1F70" w:rsidRPr="003B1F70">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583638">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170D45">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DE3A8E"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3B1F70" w:rsidRPr="0063103A">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5F482C" w:rsidRPr="005F482C">
        <w:t>Вотча</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xml:space="preserve">- Федеральный закон от 06.03.2003 г. № 131-ФЗ «Об общих принципах организации </w:t>
      </w:r>
      <w:r>
        <w:lastRenderedPageBreak/>
        <w:t>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844003">
        <w:t>граждан в Российской Федерации»;</w:t>
      </w:r>
    </w:p>
    <w:p w:rsidR="00C31E48" w:rsidRDefault="00844003" w:rsidP="00844003">
      <w:pPr>
        <w:widowControl w:val="0"/>
        <w:autoSpaceDE w:val="0"/>
        <w:autoSpaceDN w:val="0"/>
        <w:adjustRightInd w:val="0"/>
        <w:ind w:firstLine="709"/>
        <w:jc w:val="both"/>
      </w:pPr>
      <w:r>
        <w:rPr>
          <w:color w:val="000000" w:themeColor="text1"/>
        </w:rPr>
        <w:t xml:space="preserve">- </w:t>
      </w:r>
      <w:r w:rsidRPr="00AA7A04">
        <w:rPr>
          <w:color w:val="000000" w:themeColor="text1"/>
        </w:rPr>
        <w:t xml:space="preserve">Методические рекомендации по разработке </w:t>
      </w:r>
      <w:r w:rsidRPr="00AA7A04">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844003" w:rsidRDefault="00C31E48" w:rsidP="00844003">
      <w:pPr>
        <w:widowControl w:val="0"/>
        <w:autoSpaceDE w:val="0"/>
        <w:autoSpaceDN w:val="0"/>
        <w:adjustRightInd w:val="0"/>
        <w:ind w:firstLine="709"/>
        <w:jc w:val="both"/>
      </w:pPr>
      <w:r>
        <w:t xml:space="preserve">- </w:t>
      </w:r>
      <w:r w:rsidRPr="00C31E48">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844003" w:rsidRPr="00AA7A04">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844003" w:rsidRPr="00C96E5A" w:rsidRDefault="00844003" w:rsidP="00844003">
      <w:pPr>
        <w:ind w:firstLine="709"/>
        <w:jc w:val="both"/>
        <w:rPr>
          <w:szCs w:val="28"/>
        </w:rPr>
      </w:pPr>
      <w:r>
        <w:t xml:space="preserve">- </w:t>
      </w:r>
      <w:r w:rsidRPr="00AA7A04">
        <w:t>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t>»</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5F482C" w:rsidRPr="005F482C">
        <w:t>Вотча</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4F7BC8" w:rsidRDefault="004F7BC8" w:rsidP="004F7BC8">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Pr="0063103A" w:rsidRDefault="007B658E" w:rsidP="0080473F">
      <w:pPr>
        <w:rPr>
          <w:b/>
          <w:highlight w:val="yellow"/>
        </w:rPr>
      </w:pPr>
    </w:p>
    <w:p w:rsidR="00EF56D6" w:rsidRPr="0055424A" w:rsidRDefault="00EF56D6" w:rsidP="0080473F">
      <w:pPr>
        <w:rPr>
          <w:b/>
          <w:highlight w:val="yellow"/>
        </w:rPr>
      </w:pPr>
    </w:p>
    <w:p w:rsidR="00A90EE0" w:rsidRPr="00EF61D1" w:rsidRDefault="00A90EE0" w:rsidP="002D2253">
      <w:pPr>
        <w:ind w:firstLine="708"/>
        <w:jc w:val="both"/>
      </w:pPr>
    </w:p>
    <w:p w:rsidR="00583638" w:rsidRPr="00766F20" w:rsidRDefault="00583638">
      <w:pPr>
        <w:rPr>
          <w:b/>
          <w:bCs/>
        </w:rPr>
      </w:pPr>
      <w:r w:rsidRPr="00766F20">
        <w:rPr>
          <w:b/>
          <w:bCs/>
        </w:rPr>
        <w:br w:type="page"/>
      </w: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0072716A">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5F482C" w:rsidRPr="005F482C">
        <w:t>Вотча</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5F482C" w:rsidRPr="005F482C">
        <w:t>Вотча</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5F482C" w:rsidRPr="005F482C">
        <w:t>Вотча</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CE" w:rsidRDefault="00511FCE">
      <w:r>
        <w:separator/>
      </w:r>
    </w:p>
  </w:endnote>
  <w:endnote w:type="continuationSeparator" w:id="0">
    <w:p w:rsidR="00511FCE" w:rsidRDefault="00511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16" w:rsidRDefault="00F71D16" w:rsidP="005F379F">
    <w:pPr>
      <w:pStyle w:val="a9"/>
      <w:framePr w:wrap="auto"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D70FAD">
      <w:rPr>
        <w:rStyle w:val="af3"/>
        <w:noProof/>
      </w:rPr>
      <w:t>40</w:t>
    </w:r>
    <w:r>
      <w:rPr>
        <w:rStyle w:val="af3"/>
      </w:rPr>
      <w:fldChar w:fldCharType="end"/>
    </w:r>
  </w:p>
  <w:p w:rsidR="00F71D16" w:rsidRDefault="00F71D16"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CE" w:rsidRDefault="00511FCE">
      <w:r>
        <w:separator/>
      </w:r>
    </w:p>
  </w:footnote>
  <w:footnote w:type="continuationSeparator" w:id="0">
    <w:p w:rsidR="00511FCE" w:rsidRDefault="00511F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70D45"/>
    <w:rsid w:val="00187177"/>
    <w:rsid w:val="00190FFB"/>
    <w:rsid w:val="001A140B"/>
    <w:rsid w:val="001A2B70"/>
    <w:rsid w:val="001A36CB"/>
    <w:rsid w:val="001A764A"/>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5377"/>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7395C"/>
    <w:rsid w:val="003836F3"/>
    <w:rsid w:val="00383B1C"/>
    <w:rsid w:val="00386D76"/>
    <w:rsid w:val="003A1E8D"/>
    <w:rsid w:val="003A49BE"/>
    <w:rsid w:val="003B0E7E"/>
    <w:rsid w:val="003B1F70"/>
    <w:rsid w:val="003B22BC"/>
    <w:rsid w:val="003B37A9"/>
    <w:rsid w:val="003B498A"/>
    <w:rsid w:val="003C10D0"/>
    <w:rsid w:val="003C1274"/>
    <w:rsid w:val="003C18BA"/>
    <w:rsid w:val="003C5A59"/>
    <w:rsid w:val="003D7346"/>
    <w:rsid w:val="003E6D19"/>
    <w:rsid w:val="003F1A2D"/>
    <w:rsid w:val="0041353B"/>
    <w:rsid w:val="004224CE"/>
    <w:rsid w:val="00424722"/>
    <w:rsid w:val="00424D3F"/>
    <w:rsid w:val="00433F2B"/>
    <w:rsid w:val="00435D5D"/>
    <w:rsid w:val="00464545"/>
    <w:rsid w:val="00465F1F"/>
    <w:rsid w:val="004777B7"/>
    <w:rsid w:val="0048154A"/>
    <w:rsid w:val="0049706F"/>
    <w:rsid w:val="00497A1A"/>
    <w:rsid w:val="004A219B"/>
    <w:rsid w:val="004A5D82"/>
    <w:rsid w:val="004B297B"/>
    <w:rsid w:val="004C16B5"/>
    <w:rsid w:val="004D2E50"/>
    <w:rsid w:val="004E0F83"/>
    <w:rsid w:val="004E6745"/>
    <w:rsid w:val="004F0F58"/>
    <w:rsid w:val="004F6D9E"/>
    <w:rsid w:val="004F7BC8"/>
    <w:rsid w:val="0051183A"/>
    <w:rsid w:val="00511FCE"/>
    <w:rsid w:val="00521544"/>
    <w:rsid w:val="00527C02"/>
    <w:rsid w:val="00536112"/>
    <w:rsid w:val="0054051E"/>
    <w:rsid w:val="0054108D"/>
    <w:rsid w:val="005411D3"/>
    <w:rsid w:val="0054784C"/>
    <w:rsid w:val="00553AFD"/>
    <w:rsid w:val="0055424A"/>
    <w:rsid w:val="00560EFA"/>
    <w:rsid w:val="00564966"/>
    <w:rsid w:val="00583638"/>
    <w:rsid w:val="00585A05"/>
    <w:rsid w:val="0059051D"/>
    <w:rsid w:val="0059105F"/>
    <w:rsid w:val="005A0F46"/>
    <w:rsid w:val="005A43BF"/>
    <w:rsid w:val="005A70D1"/>
    <w:rsid w:val="005B69B9"/>
    <w:rsid w:val="005C1EC1"/>
    <w:rsid w:val="005D0C5E"/>
    <w:rsid w:val="005D53E4"/>
    <w:rsid w:val="005F379F"/>
    <w:rsid w:val="005F482C"/>
    <w:rsid w:val="00614709"/>
    <w:rsid w:val="00614786"/>
    <w:rsid w:val="00616813"/>
    <w:rsid w:val="006232D9"/>
    <w:rsid w:val="00623C38"/>
    <w:rsid w:val="0063103A"/>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2716A"/>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66F20"/>
    <w:rsid w:val="007917C3"/>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3E73"/>
    <w:rsid w:val="007F4ACF"/>
    <w:rsid w:val="00803C98"/>
    <w:rsid w:val="0080473F"/>
    <w:rsid w:val="00814BFC"/>
    <w:rsid w:val="00816B0F"/>
    <w:rsid w:val="0081743D"/>
    <w:rsid w:val="00821AF2"/>
    <w:rsid w:val="00826D80"/>
    <w:rsid w:val="00842751"/>
    <w:rsid w:val="008427C4"/>
    <w:rsid w:val="00844003"/>
    <w:rsid w:val="008468C6"/>
    <w:rsid w:val="0087447A"/>
    <w:rsid w:val="00884794"/>
    <w:rsid w:val="00891C87"/>
    <w:rsid w:val="008A0DCF"/>
    <w:rsid w:val="008A1D6F"/>
    <w:rsid w:val="008B5CC2"/>
    <w:rsid w:val="008B5F94"/>
    <w:rsid w:val="008B7274"/>
    <w:rsid w:val="008C339D"/>
    <w:rsid w:val="008C72E8"/>
    <w:rsid w:val="00917CB1"/>
    <w:rsid w:val="00931573"/>
    <w:rsid w:val="0093249B"/>
    <w:rsid w:val="0093260C"/>
    <w:rsid w:val="00936AA1"/>
    <w:rsid w:val="009401A6"/>
    <w:rsid w:val="00953A13"/>
    <w:rsid w:val="00960072"/>
    <w:rsid w:val="00970702"/>
    <w:rsid w:val="009A18F0"/>
    <w:rsid w:val="009C3663"/>
    <w:rsid w:val="009C4EEB"/>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3AED"/>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159A"/>
    <w:rsid w:val="00C2505F"/>
    <w:rsid w:val="00C31E48"/>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70FAD"/>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4B51"/>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1D16"/>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CE51DC1-E9B4-474E-BC7D-DF5328E2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51</Pages>
  <Words>17730</Words>
  <Characters>101061</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4</cp:revision>
  <cp:lastPrinted>2018-01-11T11:19:00Z</cp:lastPrinted>
  <dcterms:created xsi:type="dcterms:W3CDTF">2024-07-08T10:13:00Z</dcterms:created>
  <dcterms:modified xsi:type="dcterms:W3CDTF">2024-07-09T11:05:00Z</dcterms:modified>
</cp:coreProperties>
</file>