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94" w:rsidRDefault="000027D5">
      <w:r>
        <w:t>С начала года 549 правопреемников получили пенсионные накопления своих родственниковС начала 2022 года 549 правопреемников получили пенсионные накопления умерших родственников на общую сумму 35,1 миллиона рублей. Максимальный размер выплаты составил более 850 тысяч рублей.</w:t>
      </w:r>
      <w:r>
        <w:br/>
        <w:t>Напомним, пенсионные накопления выплачиваются правопреемникам в случае, если гражданин умер до назначения ему накопительной пенсии либо до получения единовременной выплаты из средств пенсионных накоплений. Исключение составляют случаи, когда накопления сформированы в рамках программы государственного софинансирования пенсий. Такие средства выплачиваются независимо от факта назначения пенсии.</w:t>
      </w:r>
      <w:r>
        <w:br/>
        <w:t>Правопреемниками умершего гражданина являются лица, указанные в его заявлении о распределении средств пенсионных накоплений, при отсутствии заявления - близкие родственники (правопреемник первой и второй очереди). К правопреемникам первой очереди относятся супруги, дети и родители. Если таковых нет или они отказываются от выплаты, то претендовать на выплату могут правопреемники второй очереди - братья, сестры, дедушки, бабушки, внуки.</w:t>
      </w:r>
      <w:r>
        <w:br/>
        <w:t>Заявление о выплате средств можно подать в течение 6 месяцев со дня смерти гражданина. Пропущенный срок для обращения может быть восстановлен в судебном порядке.</w:t>
      </w:r>
      <w:r>
        <w:br/>
        <w:t>* Пенсионные накопления имеют граждане 1967 года рождения и моложе, а также участники Программы государственного софинансирования пенсионных накоплений.</w:t>
      </w:r>
      <w:bookmarkStart w:id="0" w:name="_GoBack"/>
      <w:bookmarkEnd w:id="0"/>
    </w:p>
    <w:sectPr w:rsidR="00F96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9D"/>
    <w:rsid w:val="000027D5"/>
    <w:rsid w:val="00527E9D"/>
    <w:rsid w:val="00F9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5E9CE-D284-4072-80E9-9032B1C5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dc:creator>
  <cp:keywords/>
  <dc:description/>
  <cp:lastModifiedBy>Site</cp:lastModifiedBy>
  <cp:revision>2</cp:revision>
  <dcterms:created xsi:type="dcterms:W3CDTF">2023-05-19T11:13:00Z</dcterms:created>
  <dcterms:modified xsi:type="dcterms:W3CDTF">2023-05-19T11:13:00Z</dcterms:modified>
</cp:coreProperties>
</file>