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25"/>
        <w:tblW w:w="0" w:type="auto"/>
        <w:tblLayout w:type="fixed"/>
        <w:tblLook w:val="0000" w:firstRow="0" w:lastRow="0" w:firstColumn="0" w:lastColumn="0" w:noHBand="0" w:noVBand="0"/>
      </w:tblPr>
      <w:tblGrid>
        <w:gridCol w:w="458"/>
        <w:gridCol w:w="6650"/>
        <w:gridCol w:w="4086"/>
        <w:gridCol w:w="4500"/>
      </w:tblGrid>
      <w:tr w:rsidR="00745631" w:rsidRPr="00D55059" w:rsidTr="003A3AD9">
        <w:trPr>
          <w:trHeight w:val="390"/>
        </w:trPr>
        <w:tc>
          <w:tcPr>
            <w:tcW w:w="15694" w:type="dxa"/>
            <w:gridSpan w:val="4"/>
          </w:tcPr>
          <w:p w:rsidR="00745631" w:rsidRPr="00051C92" w:rsidRDefault="00745631" w:rsidP="0040554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b/>
                <w:sz w:val="26"/>
                <w:szCs w:val="26"/>
              </w:rPr>
              <w:t>Таблица</w:t>
            </w:r>
            <w:r w:rsidR="0040554D">
              <w:rPr>
                <w:rFonts w:ascii="Times New Roman" w:hAnsi="Times New Roman" w:cs="Times New Roman"/>
                <w:b/>
                <w:sz w:val="26"/>
                <w:szCs w:val="26"/>
              </w:rPr>
              <w:t>. И</w:t>
            </w:r>
            <w:bookmarkStart w:id="0" w:name="_GoBack"/>
            <w:bookmarkEnd w:id="0"/>
            <w:r w:rsidR="00ED59FB">
              <w:rPr>
                <w:rFonts w:ascii="Times New Roman" w:hAnsi="Times New Roman" w:cs="Times New Roman"/>
                <w:b/>
                <w:sz w:val="26"/>
                <w:szCs w:val="26"/>
              </w:rPr>
              <w:t>нформационные ресурсы в сфере обращения с отходами.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417D1A" w:rsidP="00745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50" w:type="dxa"/>
          </w:tcPr>
          <w:p w:rsidR="00417D1A" w:rsidRPr="00051C92" w:rsidRDefault="00417D1A" w:rsidP="00745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информационного ресурса</w:t>
            </w:r>
          </w:p>
        </w:tc>
        <w:tc>
          <w:tcPr>
            <w:tcW w:w="4086" w:type="dxa"/>
          </w:tcPr>
          <w:p w:rsidR="00417D1A" w:rsidRPr="00051C92" w:rsidRDefault="00417D1A" w:rsidP="00745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  <w:tc>
          <w:tcPr>
            <w:tcW w:w="4500" w:type="dxa"/>
          </w:tcPr>
          <w:p w:rsidR="00417D1A" w:rsidRPr="00051C92" w:rsidRDefault="00417D1A" w:rsidP="0074563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F86107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50" w:type="dxa"/>
          </w:tcPr>
          <w:p w:rsidR="00417D1A" w:rsidRPr="00051C92" w:rsidRDefault="00F86107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Федеральная государственная информационная система учета твердых коммунальных отходов (ФГИС УТКО).</w:t>
            </w:r>
          </w:p>
        </w:tc>
        <w:tc>
          <w:tcPr>
            <w:tcW w:w="4086" w:type="dxa"/>
          </w:tcPr>
          <w:p w:rsidR="00417D1A" w:rsidRPr="00051C92" w:rsidRDefault="008B61B1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86107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https://utko.mnr.gov.ru/</w:t>
              </w:r>
            </w:hyperlink>
          </w:p>
        </w:tc>
        <w:tc>
          <w:tcPr>
            <w:tcW w:w="4500" w:type="dxa"/>
          </w:tcPr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В ФГИС УТКО содержится следующая информация: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об источниках образования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местах накопления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об объектах обработки, утилизации, обезвреживания, размещения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балансах количественных характеристик образования, утилизации, обезвреживания, захоронения ТКО на территориях субъектов Российской Федерации;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схеме потоков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договорах, заключенных в сфере обращения с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тарифах в сфере обращения с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нормативах накопления ТКО;</w:t>
            </w:r>
          </w:p>
          <w:p w:rsidR="00692F85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об измерениях количества ТКО;</w:t>
            </w:r>
          </w:p>
          <w:p w:rsidR="00417D1A" w:rsidRPr="00051C92" w:rsidRDefault="00692F85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данные  о мониторинге вывоза ТКО (фото до и после загрузки ТКО).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F86107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50" w:type="dxa"/>
          </w:tcPr>
          <w:p w:rsidR="00417D1A" w:rsidRPr="00051C92" w:rsidRDefault="00EC3222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Карта пунктов приема вторсырья от населения «Уберу»</w:t>
            </w:r>
            <w:r w:rsidR="002A7B36" w:rsidRPr="00051C9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6" w:type="dxa"/>
          </w:tcPr>
          <w:p w:rsidR="00417D1A" w:rsidRPr="00051C92" w:rsidRDefault="008B61B1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C3222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https://uberu.reo.ru/map</w:t>
              </w:r>
            </w:hyperlink>
          </w:p>
        </w:tc>
        <w:tc>
          <w:tcPr>
            <w:tcW w:w="4500" w:type="dxa"/>
          </w:tcPr>
          <w:p w:rsidR="00417D1A" w:rsidRPr="00051C92" w:rsidRDefault="00956636" w:rsidP="00D40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На данной карте размещены контейнеры для сбора раздельно накопленных отходов, фандоматы, экопункты и пункты приёма вторсырья от населения по городам, районам и населённым пунктам Республики Коми. Размещённая информация сформирована с учётом данных, предоставленных органами местного самоуправления Республики Коми, ООО «Региональный оператор Севера».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704BA9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650" w:type="dxa"/>
          </w:tcPr>
          <w:p w:rsidR="002A7B36" w:rsidRPr="00051C92" w:rsidRDefault="002A7B36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Публичная карта контроля вывоза ТКО на сайте                                ООО «Региональный оператор Севера».</w:t>
            </w:r>
          </w:p>
          <w:p w:rsidR="00417D1A" w:rsidRPr="00051C92" w:rsidRDefault="00417D1A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417D1A" w:rsidRPr="00051C92" w:rsidRDefault="008B61B1" w:rsidP="002A7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2A7B36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https://regopkomi.ru/</w:t>
              </w:r>
            </w:hyperlink>
          </w:p>
          <w:p w:rsidR="002A7B36" w:rsidRPr="00051C92" w:rsidRDefault="002A7B36" w:rsidP="002A7B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17D1A" w:rsidRPr="00051C92" w:rsidRDefault="0072075B" w:rsidP="007207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Функционал карты позволяет увидеть, с какого количества контейнерных площадок на территории муниципалитета региональный оператор уже вывез ТКО на конкретную дату. Также отображается количество контейнерных площадок, с которых вывоз ТКО только будет осуществлён.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1C3ABC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50" w:type="dxa"/>
          </w:tcPr>
          <w:p w:rsidR="001C3ABC" w:rsidRPr="00051C92" w:rsidRDefault="001C3ABC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Часто задаваемые вопросы и ответы на сайте                                     ООО «Региональный оператор Севера».</w:t>
            </w:r>
          </w:p>
          <w:p w:rsidR="00417D1A" w:rsidRPr="00051C92" w:rsidRDefault="00417D1A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417D1A" w:rsidRPr="00051C92" w:rsidRDefault="008B61B1" w:rsidP="00DD39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C3ABC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https://regop-komi.ru/faq/</w:t>
              </w:r>
            </w:hyperlink>
          </w:p>
          <w:p w:rsidR="001C3ABC" w:rsidRPr="00051C92" w:rsidRDefault="001C3ABC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417D1A" w:rsidRPr="00051C92" w:rsidRDefault="00DD3986" w:rsidP="00DD39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В разделе «Вопросы и ответы» размещены ответы на часто задаваемые вопросы, в том числе в части заключения договоров на обращение с ТКО и некорректно выставленных счетов.</w:t>
            </w: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3A3AD9" w:rsidP="007456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50" w:type="dxa"/>
          </w:tcPr>
          <w:p w:rsidR="003A3AD9" w:rsidRPr="00051C92" w:rsidRDefault="003A3AD9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Информация о местах (площадках) для раздельного накопления отходов на территории муниципальных образований Республики Коми.</w:t>
            </w:r>
          </w:p>
          <w:p w:rsidR="00417D1A" w:rsidRPr="00051C92" w:rsidRDefault="00417D1A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417D1A" w:rsidRPr="00051C92" w:rsidRDefault="008B61B1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3A3AD9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https://mpr.rkomi.ru/deyatelnost/razdelnoe_nakoplenie_othodov</w:t>
              </w:r>
            </w:hyperlink>
          </w:p>
          <w:p w:rsidR="003A3AD9" w:rsidRPr="00051C92" w:rsidRDefault="003A3AD9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3A3AD9" w:rsidRPr="00051C92" w:rsidRDefault="003A3AD9" w:rsidP="003A3A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Информация о местах (площадках) для раздельного накопления отходов на территории муниципальных образований Республики Коми.</w:t>
            </w:r>
          </w:p>
          <w:p w:rsidR="00417D1A" w:rsidRPr="00051C92" w:rsidRDefault="00417D1A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3A3AD9" w:rsidP="00384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50" w:type="dxa"/>
          </w:tcPr>
          <w:p w:rsidR="00384116" w:rsidRPr="00051C92" w:rsidRDefault="00384116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Информация о местах (площадках) накопления отходов I и II класса опасности на территории муниципальных образований Республики Коми.</w:t>
            </w:r>
          </w:p>
          <w:p w:rsidR="00417D1A" w:rsidRPr="00051C92" w:rsidRDefault="00417D1A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6" w:type="dxa"/>
          </w:tcPr>
          <w:p w:rsidR="00417D1A" w:rsidRPr="00051C92" w:rsidRDefault="008B61B1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84116" w:rsidRPr="00051C92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https://mpr.rkomi.ru/deyatelnost/opasnye_othody</w:t>
              </w:r>
            </w:hyperlink>
          </w:p>
          <w:p w:rsidR="00384116" w:rsidRPr="00051C92" w:rsidRDefault="00384116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384116" w:rsidRPr="00051C92" w:rsidRDefault="00384116" w:rsidP="003841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местах (площадках) накопления отходов I и II класса опасности на территории муниципальных образований Республики Коми. </w:t>
            </w:r>
          </w:p>
          <w:p w:rsidR="00417D1A" w:rsidRPr="00051C92" w:rsidRDefault="00417D1A" w:rsidP="007456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7D1A" w:rsidRPr="00D55059" w:rsidTr="003A3AD9">
        <w:tblPrEx>
          <w:tblLook w:val="04A0" w:firstRow="1" w:lastRow="0" w:firstColumn="1" w:lastColumn="0" w:noHBand="0" w:noVBand="1"/>
        </w:tblPrEx>
        <w:tc>
          <w:tcPr>
            <w:tcW w:w="458" w:type="dxa"/>
          </w:tcPr>
          <w:p w:rsidR="00417D1A" w:rsidRPr="00051C92" w:rsidRDefault="00F660AB" w:rsidP="00451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50" w:type="dxa"/>
          </w:tcPr>
          <w:p w:rsidR="00417D1A" w:rsidRPr="00051C92" w:rsidRDefault="0045143A" w:rsidP="00051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Чат-бот «Раздельный сбор отходов – Коми» в мессенджере «Telegram»</w:t>
            </w:r>
          </w:p>
        </w:tc>
        <w:tc>
          <w:tcPr>
            <w:tcW w:w="4086" w:type="dxa"/>
          </w:tcPr>
          <w:p w:rsidR="0045143A" w:rsidRPr="00051C92" w:rsidRDefault="0045143A" w:rsidP="00451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051C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ecokomi</w:t>
            </w: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051C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bot</w:t>
            </w: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 xml:space="preserve"> (вводить в поисковую строку в мессенджере «</w:t>
            </w:r>
            <w:r w:rsidRPr="00051C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Telegram</w:t>
            </w: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»).</w:t>
            </w:r>
          </w:p>
          <w:p w:rsidR="0045143A" w:rsidRPr="00051C92" w:rsidRDefault="0045143A" w:rsidP="004514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</w:tcPr>
          <w:p w:rsidR="000A0B7A" w:rsidRPr="00051C92" w:rsidRDefault="000A0B7A" w:rsidP="000A0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В чат-боте содержится информация:</w:t>
            </w:r>
          </w:p>
          <w:p w:rsidR="000A0B7A" w:rsidRPr="00051C92" w:rsidRDefault="000A0B7A" w:rsidP="000A0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том, как сортировать отходы;</w:t>
            </w:r>
          </w:p>
          <w:p w:rsidR="000A0B7A" w:rsidRPr="00051C92" w:rsidRDefault="000A0B7A" w:rsidP="000A0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пунктах приёма опасных отходов;</w:t>
            </w:r>
          </w:p>
          <w:p w:rsidR="000A0B7A" w:rsidRPr="00051C92" w:rsidRDefault="000A0B7A" w:rsidP="000A0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контейнерах для раздельного накопления отходов;</w:t>
            </w:r>
          </w:p>
          <w:p w:rsidR="00417D1A" w:rsidRPr="00051C92" w:rsidRDefault="000A0B7A" w:rsidP="000A0B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1C92">
              <w:rPr>
                <w:rFonts w:ascii="Times New Roman" w:hAnsi="Times New Roman" w:cs="Times New Roman"/>
                <w:sz w:val="26"/>
                <w:szCs w:val="26"/>
              </w:rPr>
              <w:t>- о экопунктах.</w:t>
            </w:r>
          </w:p>
        </w:tc>
      </w:tr>
    </w:tbl>
    <w:p w:rsidR="006775FF" w:rsidRDefault="006775FF"/>
    <w:sectPr w:rsidR="006775FF" w:rsidSect="00DA1C6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1B1" w:rsidRDefault="008B61B1" w:rsidP="00417D1A">
      <w:pPr>
        <w:spacing w:after="0" w:line="240" w:lineRule="auto"/>
      </w:pPr>
      <w:r>
        <w:separator/>
      </w:r>
    </w:p>
  </w:endnote>
  <w:endnote w:type="continuationSeparator" w:id="0">
    <w:p w:rsidR="008B61B1" w:rsidRDefault="008B61B1" w:rsidP="0041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1B1" w:rsidRDefault="008B61B1" w:rsidP="00417D1A">
      <w:pPr>
        <w:spacing w:after="0" w:line="240" w:lineRule="auto"/>
      </w:pPr>
      <w:r>
        <w:separator/>
      </w:r>
    </w:p>
  </w:footnote>
  <w:footnote w:type="continuationSeparator" w:id="0">
    <w:p w:rsidR="008B61B1" w:rsidRDefault="008B61B1" w:rsidP="00417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1A"/>
    <w:rsid w:val="00051C92"/>
    <w:rsid w:val="00083046"/>
    <w:rsid w:val="000A0B7A"/>
    <w:rsid w:val="001C3ABC"/>
    <w:rsid w:val="0023085F"/>
    <w:rsid w:val="002425C2"/>
    <w:rsid w:val="002A7B36"/>
    <w:rsid w:val="003100B7"/>
    <w:rsid w:val="00384116"/>
    <w:rsid w:val="003A3AD9"/>
    <w:rsid w:val="003A4CCD"/>
    <w:rsid w:val="0040554D"/>
    <w:rsid w:val="00417D1A"/>
    <w:rsid w:val="0045143A"/>
    <w:rsid w:val="005E4866"/>
    <w:rsid w:val="006775FF"/>
    <w:rsid w:val="00692F85"/>
    <w:rsid w:val="00704BA9"/>
    <w:rsid w:val="0072075B"/>
    <w:rsid w:val="00745631"/>
    <w:rsid w:val="00747C71"/>
    <w:rsid w:val="008B61B1"/>
    <w:rsid w:val="00947FC4"/>
    <w:rsid w:val="00956636"/>
    <w:rsid w:val="00D40806"/>
    <w:rsid w:val="00D55059"/>
    <w:rsid w:val="00DA1C60"/>
    <w:rsid w:val="00DD3986"/>
    <w:rsid w:val="00E17C5C"/>
    <w:rsid w:val="00EC3222"/>
    <w:rsid w:val="00ED59FB"/>
    <w:rsid w:val="00F660AB"/>
    <w:rsid w:val="00F8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E92E"/>
  <w15:chartTrackingRefBased/>
  <w15:docId w15:val="{7BFEE473-C273-4538-BB05-9037BA6B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D1A"/>
  </w:style>
  <w:style w:type="paragraph" w:styleId="a6">
    <w:name w:val="footer"/>
    <w:basedOn w:val="a"/>
    <w:link w:val="a7"/>
    <w:uiPriority w:val="99"/>
    <w:unhideWhenUsed/>
    <w:rsid w:val="0041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D1A"/>
  </w:style>
  <w:style w:type="character" w:styleId="a8">
    <w:name w:val="Hyperlink"/>
    <w:basedOn w:val="a0"/>
    <w:uiPriority w:val="99"/>
    <w:unhideWhenUsed/>
    <w:rsid w:val="00F8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opkomi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beru.reo.ru/ma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ko.mnr.gov.ru/" TargetMode="External"/><Relationship Id="rId11" Type="http://schemas.openxmlformats.org/officeDocument/2006/relationships/hyperlink" Target="https://mpr.rkomi.ru/deyatelnost/opasnye_othody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pr.rkomi.ru/deyatelnost/razdelnoe_nakoplenie_othodo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gop-komi.ru/faq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Роман Александрович</dc:creator>
  <cp:keywords/>
  <dc:description/>
  <cp:lastModifiedBy>11</cp:lastModifiedBy>
  <cp:revision>3</cp:revision>
  <dcterms:created xsi:type="dcterms:W3CDTF">2025-03-25T11:05:00Z</dcterms:created>
  <dcterms:modified xsi:type="dcterms:W3CDTF">2025-03-25T11:10:00Z</dcterms:modified>
</cp:coreProperties>
</file>