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94" w:rsidRPr="00B235C4" w:rsidRDefault="00281F9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35C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281F94" w:rsidRPr="00B235C4" w:rsidRDefault="00A266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«СЫСОЛЬСКИЙ»</w:t>
      </w:r>
    </w:p>
    <w:p w:rsidR="00281F94" w:rsidRPr="00B235C4" w:rsidRDefault="00281F9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81F94" w:rsidRPr="00B235C4" w:rsidRDefault="00281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5C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81F94" w:rsidRPr="00B235C4" w:rsidRDefault="00281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5C4">
        <w:rPr>
          <w:rFonts w:ascii="Times New Roman" w:hAnsi="Times New Roman" w:cs="Times New Roman"/>
          <w:sz w:val="24"/>
          <w:szCs w:val="24"/>
        </w:rPr>
        <w:t xml:space="preserve">от </w:t>
      </w:r>
      <w:r w:rsidR="00153CEF">
        <w:rPr>
          <w:rFonts w:ascii="Times New Roman" w:hAnsi="Times New Roman" w:cs="Times New Roman"/>
          <w:sz w:val="24"/>
          <w:szCs w:val="24"/>
        </w:rPr>
        <w:t>24.03.2023</w:t>
      </w:r>
      <w:r w:rsidRPr="00B235C4">
        <w:rPr>
          <w:rFonts w:ascii="Times New Roman" w:hAnsi="Times New Roman" w:cs="Times New Roman"/>
          <w:sz w:val="24"/>
          <w:szCs w:val="24"/>
        </w:rPr>
        <w:t xml:space="preserve"> г. N </w:t>
      </w:r>
      <w:r w:rsidR="00153CEF">
        <w:rPr>
          <w:rFonts w:ascii="Times New Roman" w:hAnsi="Times New Roman" w:cs="Times New Roman"/>
          <w:sz w:val="24"/>
          <w:szCs w:val="24"/>
        </w:rPr>
        <w:t>3/357</w:t>
      </w:r>
    </w:p>
    <w:p w:rsidR="00281F94" w:rsidRPr="00B235C4" w:rsidRDefault="00281F9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81F94" w:rsidRDefault="00A266B7" w:rsidP="00281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решения Совета МО МР «Сысольский» от 16.02.2023 </w:t>
      </w:r>
      <w:r w:rsidR="000A4B12">
        <w:rPr>
          <w:rFonts w:ascii="Times New Roman" w:hAnsi="Times New Roman" w:cs="Times New Roman"/>
          <w:sz w:val="24"/>
          <w:szCs w:val="24"/>
        </w:rPr>
        <w:t>№</w:t>
      </w:r>
      <w:r w:rsidR="00281F94" w:rsidRPr="00B235C4">
        <w:rPr>
          <w:rFonts w:ascii="Times New Roman" w:hAnsi="Times New Roman" w:cs="Times New Roman"/>
          <w:sz w:val="24"/>
          <w:szCs w:val="24"/>
        </w:rPr>
        <w:t xml:space="preserve"> </w:t>
      </w:r>
      <w:r w:rsidR="00281F94" w:rsidRPr="00B235C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81F94" w:rsidRPr="00B235C4">
        <w:rPr>
          <w:rFonts w:ascii="Times New Roman" w:hAnsi="Times New Roman" w:cs="Times New Roman"/>
          <w:sz w:val="24"/>
          <w:szCs w:val="24"/>
        </w:rPr>
        <w:t xml:space="preserve">-30/159 «Об утверждении Порядка выдвижения, внесения, обсуждения, рассмотрения и реализации инициативных проектов в муниципальном образовании муниципального района «Сысольский» </w:t>
      </w:r>
    </w:p>
    <w:p w:rsidR="00D5626A" w:rsidRDefault="00D5626A" w:rsidP="00281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626A" w:rsidRPr="00B235C4" w:rsidRDefault="00D5626A" w:rsidP="00281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1F94" w:rsidRPr="00B235C4" w:rsidRDefault="00281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C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>
        <w:r w:rsidRPr="00B235C4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B235C4"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 </w:t>
      </w:r>
      <w:r w:rsidR="00A266B7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«Сысольский»</w:t>
      </w:r>
      <w:r w:rsidRPr="00B235C4">
        <w:rPr>
          <w:rFonts w:ascii="Times New Roman" w:hAnsi="Times New Roman" w:cs="Times New Roman"/>
          <w:sz w:val="24"/>
          <w:szCs w:val="24"/>
        </w:rPr>
        <w:t xml:space="preserve"> от 16.02.2023 N VII-30/159 "Об утверждении Порядка выдвижения, внесения, обсуждения, рассмотрения и реализации инициативных проектов в муниципальном образовании муниципального района "Сысольский", </w:t>
      </w:r>
      <w:hyperlink r:id="rId5">
        <w:r w:rsidR="00467282" w:rsidRPr="00B235C4"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  <w:r w:rsidRPr="00B235C4">
          <w:rPr>
            <w:rFonts w:ascii="Times New Roman" w:hAnsi="Times New Roman" w:cs="Times New Roman"/>
            <w:color w:val="0000FF"/>
            <w:sz w:val="24"/>
            <w:szCs w:val="24"/>
          </w:rPr>
          <w:t xml:space="preserve"> 21.1</w:t>
        </w:r>
      </w:hyperlink>
      <w:r w:rsidRPr="00B235C4">
        <w:rPr>
          <w:rFonts w:ascii="Times New Roman" w:hAnsi="Times New Roman" w:cs="Times New Roman"/>
          <w:sz w:val="24"/>
          <w:szCs w:val="24"/>
        </w:rPr>
        <w:t xml:space="preserve"> Устава МО МР</w:t>
      </w:r>
      <w:r w:rsidR="00467282" w:rsidRPr="00B235C4">
        <w:rPr>
          <w:rFonts w:ascii="Times New Roman" w:hAnsi="Times New Roman" w:cs="Times New Roman"/>
          <w:sz w:val="24"/>
          <w:szCs w:val="24"/>
        </w:rPr>
        <w:t xml:space="preserve"> «Сысольский», администрация </w:t>
      </w:r>
      <w:r w:rsidRPr="00B235C4">
        <w:rPr>
          <w:rFonts w:ascii="Times New Roman" w:hAnsi="Times New Roman" w:cs="Times New Roman"/>
          <w:sz w:val="24"/>
          <w:szCs w:val="24"/>
        </w:rPr>
        <w:t>МР «Сысольский» постановляет:</w:t>
      </w:r>
    </w:p>
    <w:p w:rsidR="00281F94" w:rsidRPr="00B235C4" w:rsidRDefault="00281F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C4">
        <w:rPr>
          <w:rFonts w:ascii="Times New Roman" w:hAnsi="Times New Roman" w:cs="Times New Roman"/>
          <w:sz w:val="24"/>
          <w:szCs w:val="24"/>
        </w:rPr>
        <w:t xml:space="preserve">1. Определить приоритетные </w:t>
      </w:r>
      <w:hyperlink w:anchor="P34">
        <w:r w:rsidRPr="00B235C4">
          <w:rPr>
            <w:rFonts w:ascii="Times New Roman" w:hAnsi="Times New Roman" w:cs="Times New Roman"/>
            <w:color w:val="0000FF"/>
            <w:sz w:val="24"/>
            <w:szCs w:val="24"/>
          </w:rPr>
          <w:t>направления</w:t>
        </w:r>
      </w:hyperlink>
      <w:r w:rsidRPr="00B235C4">
        <w:rPr>
          <w:rFonts w:ascii="Times New Roman" w:hAnsi="Times New Roman" w:cs="Times New Roman"/>
          <w:sz w:val="24"/>
          <w:szCs w:val="24"/>
        </w:rPr>
        <w:t xml:space="preserve"> реализации инициативных проектов на территории МО МР «Сысольский» согласно приложению N 1 к настоящему постановлению.</w:t>
      </w:r>
    </w:p>
    <w:p w:rsidR="00281F94" w:rsidRPr="00B235C4" w:rsidRDefault="00281F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C4">
        <w:rPr>
          <w:rFonts w:ascii="Times New Roman" w:hAnsi="Times New Roman" w:cs="Times New Roman"/>
          <w:sz w:val="24"/>
          <w:szCs w:val="24"/>
        </w:rPr>
        <w:t xml:space="preserve">2. Определить </w:t>
      </w:r>
      <w:hyperlink w:anchor="P63">
        <w:r w:rsidR="00467282" w:rsidRPr="00B235C4">
          <w:rPr>
            <w:rFonts w:ascii="Times New Roman" w:hAnsi="Times New Roman" w:cs="Times New Roman"/>
            <w:color w:val="0000FF"/>
            <w:sz w:val="24"/>
            <w:szCs w:val="24"/>
          </w:rPr>
          <w:t>этапы</w:t>
        </w:r>
      </w:hyperlink>
      <w:r w:rsidRPr="00B235C4">
        <w:rPr>
          <w:rFonts w:ascii="Times New Roman" w:hAnsi="Times New Roman" w:cs="Times New Roman"/>
          <w:sz w:val="24"/>
          <w:szCs w:val="24"/>
        </w:rPr>
        <w:t xml:space="preserve"> </w:t>
      </w:r>
      <w:r w:rsidR="00467282" w:rsidRPr="00B235C4">
        <w:rPr>
          <w:rFonts w:ascii="Times New Roman" w:hAnsi="Times New Roman" w:cs="Times New Roman"/>
          <w:sz w:val="24"/>
          <w:szCs w:val="24"/>
        </w:rPr>
        <w:t>реализации инициативных проектов</w:t>
      </w:r>
      <w:r w:rsidRPr="00B235C4">
        <w:rPr>
          <w:rFonts w:ascii="Times New Roman" w:hAnsi="Times New Roman" w:cs="Times New Roman"/>
          <w:sz w:val="24"/>
          <w:szCs w:val="24"/>
        </w:rPr>
        <w:t xml:space="preserve"> на территории МО МР «Сысольский» согласно приложению N 2 к настоящему постановлению.</w:t>
      </w:r>
    </w:p>
    <w:p w:rsidR="00281F94" w:rsidRPr="00B235C4" w:rsidRDefault="00B2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1F94" w:rsidRPr="00B235C4">
        <w:rPr>
          <w:rFonts w:ascii="Times New Roman" w:hAnsi="Times New Roman" w:cs="Times New Roman"/>
          <w:sz w:val="24"/>
          <w:szCs w:val="24"/>
        </w:rPr>
        <w:t xml:space="preserve">. Создать конкурсную комиссию по отбору инициативных проектов на территории МО МР «Сысольский» и утвердить ее </w:t>
      </w:r>
      <w:hyperlink w:anchor="P317">
        <w:r w:rsidR="00281F94" w:rsidRPr="00B235C4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="00467282" w:rsidRPr="00B235C4">
        <w:rPr>
          <w:rFonts w:ascii="Times New Roman" w:hAnsi="Times New Roman" w:cs="Times New Roman"/>
          <w:color w:val="0000FF"/>
          <w:sz w:val="24"/>
          <w:szCs w:val="24"/>
        </w:rPr>
        <w:t xml:space="preserve"> и порядок работы</w:t>
      </w:r>
      <w:r w:rsidR="00281F94" w:rsidRPr="00B235C4">
        <w:rPr>
          <w:rFonts w:ascii="Times New Roman" w:hAnsi="Times New Roman" w:cs="Times New Roman"/>
          <w:sz w:val="24"/>
          <w:szCs w:val="24"/>
        </w:rPr>
        <w:t xml:space="preserve"> согласно приложению N </w:t>
      </w:r>
      <w:r w:rsidR="004269F1">
        <w:rPr>
          <w:rFonts w:ascii="Times New Roman" w:hAnsi="Times New Roman" w:cs="Times New Roman"/>
          <w:sz w:val="24"/>
          <w:szCs w:val="24"/>
        </w:rPr>
        <w:t>3</w:t>
      </w:r>
      <w:r w:rsidR="00281F94" w:rsidRPr="00B235C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81F94" w:rsidRPr="00B235C4" w:rsidRDefault="00B2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1F94" w:rsidRPr="00B235C4">
        <w:rPr>
          <w:rFonts w:ascii="Times New Roman" w:hAnsi="Times New Roman" w:cs="Times New Roman"/>
          <w:sz w:val="24"/>
          <w:szCs w:val="24"/>
        </w:rPr>
        <w:t xml:space="preserve">. </w:t>
      </w:r>
      <w:r w:rsidR="00467282" w:rsidRPr="00B235C4">
        <w:rPr>
          <w:rFonts w:ascii="Times New Roman" w:hAnsi="Times New Roman" w:cs="Times New Roman"/>
          <w:bCs/>
          <w:sz w:val="24"/>
          <w:szCs w:val="24"/>
        </w:rPr>
        <w:t>Отделу по связям с общественностью и организационной работе</w:t>
      </w:r>
      <w:r w:rsidR="00281F94" w:rsidRPr="00B235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67282" w:rsidRPr="00B235C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81F94" w:rsidRPr="00B235C4">
        <w:rPr>
          <w:rFonts w:ascii="Times New Roman" w:hAnsi="Times New Roman" w:cs="Times New Roman"/>
          <w:sz w:val="24"/>
          <w:szCs w:val="24"/>
        </w:rPr>
        <w:t xml:space="preserve"> «Сысольский» организовать и обеспечить информационное сопровождение реализации инициативных проектов на территории МО МР «Сысольский».</w:t>
      </w:r>
    </w:p>
    <w:p w:rsidR="00281F94" w:rsidRPr="00B235C4" w:rsidRDefault="006734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1F94" w:rsidRPr="00B235C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опубликования, и распространяет свои действия на правоотношения, возникшие с 01.01.202</w:t>
      </w:r>
      <w:r w:rsidR="00467282" w:rsidRPr="00B235C4">
        <w:rPr>
          <w:rFonts w:ascii="Times New Roman" w:hAnsi="Times New Roman" w:cs="Times New Roman"/>
          <w:sz w:val="24"/>
          <w:szCs w:val="24"/>
        </w:rPr>
        <w:t>3</w:t>
      </w:r>
      <w:r w:rsidR="00281F94" w:rsidRPr="00B235C4">
        <w:rPr>
          <w:rFonts w:ascii="Times New Roman" w:hAnsi="Times New Roman" w:cs="Times New Roman"/>
          <w:sz w:val="24"/>
          <w:szCs w:val="24"/>
        </w:rPr>
        <w:t>.</w:t>
      </w:r>
    </w:p>
    <w:p w:rsidR="00281F94" w:rsidRPr="00B235C4" w:rsidRDefault="00B2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1F94" w:rsidRPr="00B235C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467282" w:rsidRPr="00B235C4">
        <w:rPr>
          <w:rFonts w:ascii="Times New Roman" w:hAnsi="Times New Roman" w:cs="Times New Roman"/>
          <w:sz w:val="24"/>
          <w:szCs w:val="24"/>
        </w:rPr>
        <w:t xml:space="preserve">заместителя руководителя администрации муниципального района «Сысольский» по экономике </w:t>
      </w:r>
      <w:proofErr w:type="spellStart"/>
      <w:r w:rsidR="00467282" w:rsidRPr="00B235C4">
        <w:rPr>
          <w:rFonts w:ascii="Times New Roman" w:hAnsi="Times New Roman" w:cs="Times New Roman"/>
          <w:sz w:val="24"/>
          <w:szCs w:val="24"/>
        </w:rPr>
        <w:t>Грибкову</w:t>
      </w:r>
      <w:proofErr w:type="spellEnd"/>
      <w:r w:rsidR="00467282" w:rsidRPr="00B235C4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81F94" w:rsidRPr="00B235C4" w:rsidRDefault="00281F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1F94" w:rsidRPr="00B235C4" w:rsidRDefault="0046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C4">
        <w:rPr>
          <w:rFonts w:ascii="Times New Roman" w:hAnsi="Times New Roman" w:cs="Times New Roman"/>
          <w:sz w:val="24"/>
          <w:szCs w:val="24"/>
        </w:rPr>
        <w:t>Глава</w:t>
      </w:r>
      <w:r w:rsidR="00281F94" w:rsidRPr="00B235C4">
        <w:rPr>
          <w:rFonts w:ascii="Times New Roman" w:hAnsi="Times New Roman" w:cs="Times New Roman"/>
          <w:sz w:val="24"/>
          <w:szCs w:val="24"/>
        </w:rPr>
        <w:t xml:space="preserve"> </w:t>
      </w:r>
      <w:r w:rsidR="00B235C4" w:rsidRPr="00B235C4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35C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81F94" w:rsidRPr="00B235C4">
        <w:rPr>
          <w:rFonts w:ascii="Times New Roman" w:hAnsi="Times New Roman" w:cs="Times New Roman"/>
          <w:sz w:val="24"/>
          <w:szCs w:val="24"/>
        </w:rPr>
        <w:t xml:space="preserve"> «Сысольский» -</w:t>
      </w:r>
    </w:p>
    <w:p w:rsidR="00281F94" w:rsidRPr="00B235C4" w:rsidRDefault="0046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C4">
        <w:rPr>
          <w:rFonts w:ascii="Times New Roman" w:hAnsi="Times New Roman" w:cs="Times New Roman"/>
          <w:sz w:val="24"/>
          <w:szCs w:val="24"/>
        </w:rPr>
        <w:t>руководитель</w:t>
      </w:r>
      <w:r w:rsidR="00281F94" w:rsidRPr="00B235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235C4">
        <w:rPr>
          <w:rFonts w:ascii="Times New Roman" w:hAnsi="Times New Roman" w:cs="Times New Roman"/>
          <w:sz w:val="24"/>
          <w:szCs w:val="24"/>
        </w:rPr>
        <w:t xml:space="preserve"> муниципального района «Сысольский</w:t>
      </w:r>
    </w:p>
    <w:p w:rsidR="00281F94" w:rsidRPr="00B235C4" w:rsidRDefault="00B235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C4">
        <w:rPr>
          <w:rFonts w:ascii="Times New Roman" w:hAnsi="Times New Roman" w:cs="Times New Roman"/>
          <w:sz w:val="24"/>
          <w:szCs w:val="24"/>
        </w:rPr>
        <w:t>А.Г. Попов</w:t>
      </w:r>
    </w:p>
    <w:p w:rsidR="00281F94" w:rsidRPr="00B235C4" w:rsidRDefault="00281F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1F94" w:rsidRPr="00B235C4" w:rsidRDefault="00281F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1F94" w:rsidRPr="00B235C4" w:rsidRDefault="00281F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1F94" w:rsidRPr="00B235C4" w:rsidRDefault="00281F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35C4" w:rsidRPr="00B235C4" w:rsidRDefault="00B235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35C4" w:rsidRDefault="00B235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349D" w:rsidRDefault="006734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349D" w:rsidRPr="00B235C4" w:rsidRDefault="006734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35C4" w:rsidRPr="00B235C4" w:rsidRDefault="00B235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35C4" w:rsidRDefault="00B235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349D" w:rsidRPr="00B235C4" w:rsidRDefault="006734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35C4" w:rsidRPr="00B235C4" w:rsidRDefault="00B235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1F94" w:rsidRPr="004D17F3" w:rsidRDefault="00281F9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D17F3">
        <w:rPr>
          <w:rFonts w:ascii="Times New Roman" w:hAnsi="Times New Roman" w:cs="Times New Roman"/>
        </w:rPr>
        <w:lastRenderedPageBreak/>
        <w:t>Приложение N 1</w:t>
      </w:r>
    </w:p>
    <w:p w:rsidR="00B235C4" w:rsidRPr="004D17F3" w:rsidRDefault="00B235C4" w:rsidP="00B235C4">
      <w:pPr>
        <w:pStyle w:val="ConsPlusNormal"/>
        <w:jc w:val="right"/>
        <w:rPr>
          <w:rFonts w:ascii="Times New Roman" w:hAnsi="Times New Roman" w:cs="Times New Roman"/>
        </w:rPr>
      </w:pPr>
      <w:r w:rsidRPr="004D17F3">
        <w:rPr>
          <w:rFonts w:ascii="Times New Roman" w:hAnsi="Times New Roman" w:cs="Times New Roman"/>
        </w:rPr>
        <w:t xml:space="preserve">к Постановлению </w:t>
      </w:r>
      <w:r w:rsidR="00281F94" w:rsidRPr="004D17F3">
        <w:rPr>
          <w:rFonts w:ascii="Times New Roman" w:hAnsi="Times New Roman" w:cs="Times New Roman"/>
        </w:rPr>
        <w:t xml:space="preserve">администрации </w:t>
      </w:r>
    </w:p>
    <w:p w:rsidR="00281F94" w:rsidRPr="004D17F3" w:rsidRDefault="00B235C4" w:rsidP="00B235C4">
      <w:pPr>
        <w:pStyle w:val="ConsPlusNormal"/>
        <w:jc w:val="right"/>
        <w:rPr>
          <w:rFonts w:ascii="Times New Roman" w:hAnsi="Times New Roman" w:cs="Times New Roman"/>
        </w:rPr>
      </w:pPr>
      <w:r w:rsidRPr="004D17F3">
        <w:rPr>
          <w:rFonts w:ascii="Times New Roman" w:hAnsi="Times New Roman" w:cs="Times New Roman"/>
        </w:rPr>
        <w:t>муниципального района</w:t>
      </w:r>
      <w:r w:rsidR="00281F94" w:rsidRPr="004D17F3">
        <w:rPr>
          <w:rFonts w:ascii="Times New Roman" w:hAnsi="Times New Roman" w:cs="Times New Roman"/>
        </w:rPr>
        <w:t xml:space="preserve"> «Сысольский»</w:t>
      </w:r>
    </w:p>
    <w:p w:rsidR="00281F94" w:rsidRPr="004D17F3" w:rsidRDefault="00281F94">
      <w:pPr>
        <w:pStyle w:val="ConsPlusNormal"/>
        <w:jc w:val="right"/>
        <w:rPr>
          <w:rFonts w:ascii="Times New Roman" w:hAnsi="Times New Roman" w:cs="Times New Roman"/>
        </w:rPr>
      </w:pPr>
      <w:r w:rsidRPr="004D17F3">
        <w:rPr>
          <w:rFonts w:ascii="Times New Roman" w:hAnsi="Times New Roman" w:cs="Times New Roman"/>
        </w:rPr>
        <w:t xml:space="preserve">от </w:t>
      </w:r>
      <w:r w:rsidR="00B235C4" w:rsidRPr="004D17F3">
        <w:rPr>
          <w:rFonts w:ascii="Times New Roman" w:hAnsi="Times New Roman" w:cs="Times New Roman"/>
        </w:rPr>
        <w:t>_____</w:t>
      </w:r>
      <w:r w:rsidRPr="004D17F3">
        <w:rPr>
          <w:rFonts w:ascii="Times New Roman" w:hAnsi="Times New Roman" w:cs="Times New Roman"/>
        </w:rPr>
        <w:t xml:space="preserve"> г. N </w:t>
      </w:r>
      <w:r w:rsidR="00B235C4" w:rsidRPr="004D17F3">
        <w:rPr>
          <w:rFonts w:ascii="Times New Roman" w:hAnsi="Times New Roman" w:cs="Times New Roman"/>
        </w:rPr>
        <w:t>________</w:t>
      </w:r>
    </w:p>
    <w:p w:rsidR="00281F94" w:rsidRPr="004D17F3" w:rsidRDefault="00281F94">
      <w:pPr>
        <w:pStyle w:val="ConsPlusNormal"/>
        <w:rPr>
          <w:rFonts w:ascii="Times New Roman" w:hAnsi="Times New Roman" w:cs="Times New Roman"/>
        </w:rPr>
      </w:pPr>
    </w:p>
    <w:p w:rsidR="00281F94" w:rsidRPr="004D17F3" w:rsidRDefault="00281F94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4D17F3">
        <w:rPr>
          <w:rFonts w:ascii="Times New Roman" w:hAnsi="Times New Roman" w:cs="Times New Roman"/>
        </w:rPr>
        <w:t>ПРИОРИТЕТНЫЕ НАПРАВЛЕНИЯ</w:t>
      </w:r>
    </w:p>
    <w:p w:rsidR="00281F94" w:rsidRPr="004D17F3" w:rsidRDefault="00281F94">
      <w:pPr>
        <w:pStyle w:val="ConsPlusTitle"/>
        <w:jc w:val="center"/>
        <w:rPr>
          <w:rFonts w:ascii="Times New Roman" w:hAnsi="Times New Roman" w:cs="Times New Roman"/>
        </w:rPr>
      </w:pPr>
      <w:r w:rsidRPr="004D17F3">
        <w:rPr>
          <w:rFonts w:ascii="Times New Roman" w:hAnsi="Times New Roman" w:cs="Times New Roman"/>
        </w:rPr>
        <w:t>РЕАЛИЗАЦИИ ИНИЦИАТИВНЫХ ПРОЕКТОВ</w:t>
      </w:r>
    </w:p>
    <w:p w:rsidR="00281F94" w:rsidRPr="004D17F3" w:rsidRDefault="00281F94">
      <w:pPr>
        <w:pStyle w:val="ConsPlusTitle"/>
        <w:jc w:val="center"/>
        <w:rPr>
          <w:rFonts w:ascii="Times New Roman" w:hAnsi="Times New Roman" w:cs="Times New Roman"/>
        </w:rPr>
      </w:pPr>
      <w:r w:rsidRPr="004D17F3">
        <w:rPr>
          <w:rFonts w:ascii="Times New Roman" w:hAnsi="Times New Roman" w:cs="Times New Roman"/>
        </w:rPr>
        <w:t>НА ТЕРРИТОРИИ МО МР «СЫСОЛЬСКИЙ»</w:t>
      </w:r>
    </w:p>
    <w:p w:rsidR="00281F94" w:rsidRPr="004D17F3" w:rsidRDefault="00281F9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74"/>
        <w:gridCol w:w="7735"/>
      </w:tblGrid>
      <w:tr w:rsidR="00281F94" w:rsidRPr="004D17F3" w:rsidTr="0067349D">
        <w:tc>
          <w:tcPr>
            <w:tcW w:w="567" w:type="dxa"/>
          </w:tcPr>
          <w:p w:rsidR="00281F94" w:rsidRPr="004D17F3" w:rsidRDefault="002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7F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74" w:type="dxa"/>
          </w:tcPr>
          <w:p w:rsidR="00281F94" w:rsidRPr="004D17F3" w:rsidRDefault="002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7F3">
              <w:rPr>
                <w:rFonts w:ascii="Times New Roman" w:hAnsi="Times New Roman" w:cs="Times New Roman"/>
              </w:rPr>
              <w:t>Сфера реализации инициативных проектов</w:t>
            </w:r>
          </w:p>
        </w:tc>
        <w:tc>
          <w:tcPr>
            <w:tcW w:w="7735" w:type="dxa"/>
          </w:tcPr>
          <w:p w:rsidR="00281F94" w:rsidRPr="004D17F3" w:rsidRDefault="002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7F3">
              <w:rPr>
                <w:rFonts w:ascii="Times New Roman" w:hAnsi="Times New Roman" w:cs="Times New Roman"/>
              </w:rPr>
              <w:t>Приоритетные направления реализации инициативных проектов</w:t>
            </w:r>
          </w:p>
        </w:tc>
      </w:tr>
      <w:tr w:rsidR="00281F94" w:rsidRPr="004D17F3" w:rsidTr="0067349D">
        <w:tc>
          <w:tcPr>
            <w:tcW w:w="567" w:type="dxa"/>
          </w:tcPr>
          <w:p w:rsidR="00281F94" w:rsidRPr="004D17F3" w:rsidRDefault="00281F94">
            <w:pPr>
              <w:pStyle w:val="ConsPlusNormal"/>
              <w:rPr>
                <w:rFonts w:ascii="Times New Roman" w:hAnsi="Times New Roman" w:cs="Times New Roman"/>
              </w:rPr>
            </w:pPr>
            <w:r w:rsidRPr="004D17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" w:type="dxa"/>
          </w:tcPr>
          <w:p w:rsidR="00281F94" w:rsidRPr="004D17F3" w:rsidRDefault="00E87A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735" w:type="dxa"/>
          </w:tcPr>
          <w:p w:rsidR="00281F94" w:rsidRDefault="00A266B7" w:rsidP="00B23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="00281F94" w:rsidRPr="00A266B7">
              <w:rPr>
                <w:rFonts w:ascii="Times New Roman" w:hAnsi="Times New Roman" w:cs="Times New Roman"/>
              </w:rPr>
              <w:t>бустройство игрового оборудования как объектов благоустройства дворовых и общественных территорий, благоустройство территорий, включающее в себя зонирование, озеленение, освещение, использование малых архитектурных форм, ограждений (заборов), покрытий, средств размещения информации, контейнеров и урн, благоустройство территорий кладбищ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269F1" w:rsidRPr="00A266B7" w:rsidRDefault="004269F1" w:rsidP="00B23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266B7" w:rsidRDefault="00A266B7" w:rsidP="00A26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266B7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улично-дорожной сети населенного пункта в границах красных линий, тротуаров, пешеходных и велосипедных дорожек, организация стоков ливневых вод, обустройство дорожных ограждающих устройств, некапитальных нестационарных сооружений (остановочных комплексов), установка носителей информации дорожного движения</w:t>
            </w:r>
            <w:r w:rsidR="004269F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269F1" w:rsidRPr="00A266B7" w:rsidRDefault="004269F1" w:rsidP="00A26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66B7" w:rsidRPr="004D17F3" w:rsidRDefault="00A266B7" w:rsidP="00A26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266B7">
              <w:rPr>
                <w:rFonts w:ascii="Times New Roman" w:hAnsi="Times New Roman" w:cs="Times New Roman"/>
              </w:rPr>
              <w:t>другие виды работ, установленные в соответствии с утвержденными Правилами благоустройства территории соответствую</w:t>
            </w:r>
            <w:r>
              <w:rPr>
                <w:rFonts w:ascii="Times New Roman" w:hAnsi="Times New Roman" w:cs="Times New Roman"/>
              </w:rPr>
              <w:t>щего муниципального образования</w:t>
            </w:r>
          </w:p>
        </w:tc>
      </w:tr>
      <w:tr w:rsidR="00281F94" w:rsidRPr="004D17F3" w:rsidTr="0067349D">
        <w:tc>
          <w:tcPr>
            <w:tcW w:w="567" w:type="dxa"/>
          </w:tcPr>
          <w:p w:rsidR="00281F94" w:rsidRPr="004D17F3" w:rsidRDefault="00281F94">
            <w:pPr>
              <w:pStyle w:val="ConsPlusNormal"/>
              <w:rPr>
                <w:rFonts w:ascii="Times New Roman" w:hAnsi="Times New Roman" w:cs="Times New Roman"/>
              </w:rPr>
            </w:pPr>
            <w:r w:rsidRPr="004D17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4" w:type="dxa"/>
          </w:tcPr>
          <w:p w:rsidR="00281F94" w:rsidRPr="004D17F3" w:rsidRDefault="00E87A59" w:rsidP="00E87A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 w:rsidR="00281F94" w:rsidRPr="004D17F3">
              <w:rPr>
                <w:rFonts w:ascii="Times New Roman" w:hAnsi="Times New Roman" w:cs="Times New Roman"/>
              </w:rPr>
              <w:t xml:space="preserve"> и спорт</w:t>
            </w:r>
          </w:p>
        </w:tc>
        <w:tc>
          <w:tcPr>
            <w:tcW w:w="7735" w:type="dxa"/>
          </w:tcPr>
          <w:p w:rsidR="00A266B7" w:rsidRDefault="004269F1" w:rsidP="00426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266B7">
              <w:rPr>
                <w:rFonts w:ascii="Times New Roman" w:hAnsi="Times New Roman" w:cs="Times New Roman"/>
              </w:rPr>
              <w:t>создание плоскостных спортивных сооружений, дворовых спортивных площадок, в том числе приобретение, доставка и монтаж стационарного спортивного оборудования;</w:t>
            </w:r>
          </w:p>
          <w:p w:rsidR="00A266B7" w:rsidRDefault="004269F1" w:rsidP="004269F1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266B7">
              <w:rPr>
                <w:rFonts w:ascii="Times New Roman" w:hAnsi="Times New Roman" w:cs="Times New Roman"/>
              </w:rPr>
              <w:t>текущий и капитальный ремонт спортивных объектов, за исключением объектов, балансодержателями которых являются образовательные организации, реализующие основные образовательные программы;</w:t>
            </w:r>
          </w:p>
          <w:p w:rsidR="00A266B7" w:rsidRDefault="004269F1" w:rsidP="00A266B7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266B7">
              <w:rPr>
                <w:rFonts w:ascii="Times New Roman" w:hAnsi="Times New Roman" w:cs="Times New Roman"/>
              </w:rPr>
              <w:t>приобретение спортивного инвентаря для муниципальных организаций, осуществляющих организацию и проведение спортивно-массовых и физкультурно-массовых мероприятий среди всех категорий населения</w:t>
            </w:r>
          </w:p>
          <w:p w:rsidR="00281F94" w:rsidRPr="004D17F3" w:rsidRDefault="00281F94" w:rsidP="00852B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1F94" w:rsidRPr="004D17F3" w:rsidTr="0067349D">
        <w:tc>
          <w:tcPr>
            <w:tcW w:w="567" w:type="dxa"/>
          </w:tcPr>
          <w:p w:rsidR="00281F94" w:rsidRPr="004D17F3" w:rsidRDefault="00281F94">
            <w:pPr>
              <w:pStyle w:val="ConsPlusNormal"/>
              <w:rPr>
                <w:rFonts w:ascii="Times New Roman" w:hAnsi="Times New Roman" w:cs="Times New Roman"/>
              </w:rPr>
            </w:pPr>
            <w:r w:rsidRPr="004D17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4" w:type="dxa"/>
          </w:tcPr>
          <w:p w:rsidR="00281F94" w:rsidRPr="004D17F3" w:rsidRDefault="00E87A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735" w:type="dxa"/>
          </w:tcPr>
          <w:p w:rsidR="00281F94" w:rsidRPr="004D17F3" w:rsidRDefault="00426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81F94" w:rsidRPr="004D17F3">
              <w:rPr>
                <w:rFonts w:ascii="Times New Roman" w:hAnsi="Times New Roman" w:cs="Times New Roman"/>
              </w:rPr>
              <w:t>лагоустройство территорий и ремонт зданий муниципальных образовательных организаций, приобретение учебного и учебно-лабораторного оборудования, спортивного инвентаря, развитие организаций дополнительного образования</w:t>
            </w:r>
          </w:p>
        </w:tc>
      </w:tr>
      <w:tr w:rsidR="00281F94" w:rsidRPr="004D17F3" w:rsidTr="0067349D">
        <w:tc>
          <w:tcPr>
            <w:tcW w:w="567" w:type="dxa"/>
          </w:tcPr>
          <w:p w:rsidR="00281F94" w:rsidRPr="004D17F3" w:rsidRDefault="00281F94">
            <w:pPr>
              <w:pStyle w:val="ConsPlusNormal"/>
              <w:rPr>
                <w:rFonts w:ascii="Times New Roman" w:hAnsi="Times New Roman" w:cs="Times New Roman"/>
              </w:rPr>
            </w:pPr>
            <w:r w:rsidRPr="004D17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4" w:type="dxa"/>
          </w:tcPr>
          <w:p w:rsidR="00281F94" w:rsidRPr="004D17F3" w:rsidRDefault="00E87A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735" w:type="dxa"/>
          </w:tcPr>
          <w:p w:rsidR="00281F94" w:rsidRPr="004D17F3" w:rsidRDefault="00426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81F94" w:rsidRPr="004D17F3">
              <w:rPr>
                <w:rFonts w:ascii="Times New Roman" w:hAnsi="Times New Roman" w:cs="Times New Roman"/>
              </w:rPr>
              <w:t>лагоустройство территорий и ремонт зданий муниципальных учреждений культуры, приобретение оборудования, концертных костюмов, инвентаря</w:t>
            </w:r>
          </w:p>
        </w:tc>
      </w:tr>
      <w:tr w:rsidR="00E87A59" w:rsidRPr="004D17F3" w:rsidTr="0067349D">
        <w:tc>
          <w:tcPr>
            <w:tcW w:w="567" w:type="dxa"/>
          </w:tcPr>
          <w:p w:rsidR="00E87A59" w:rsidRPr="004D17F3" w:rsidRDefault="00E87A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4" w:type="dxa"/>
          </w:tcPr>
          <w:p w:rsidR="00E87A59" w:rsidRPr="004D17F3" w:rsidRDefault="00E87A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деятельность</w:t>
            </w:r>
          </w:p>
        </w:tc>
        <w:tc>
          <w:tcPr>
            <w:tcW w:w="7735" w:type="dxa"/>
          </w:tcPr>
          <w:p w:rsidR="00E87A59" w:rsidRPr="00E87A59" w:rsidRDefault="004269F1" w:rsidP="00E87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87A59" w:rsidRPr="00E87A59">
              <w:rPr>
                <w:rFonts w:ascii="Times New Roman" w:hAnsi="Times New Roman" w:cs="Times New Roman"/>
              </w:rPr>
              <w:t xml:space="preserve">емонт автомобильных дорог общего пользования местного значения, </w:t>
            </w:r>
            <w:hyperlink r:id="rId6" w:history="1">
              <w:r w:rsidR="00E87A59" w:rsidRPr="00E87A59">
                <w:rPr>
                  <w:rFonts w:ascii="Times New Roman" w:hAnsi="Times New Roman" w:cs="Times New Roman"/>
                </w:rPr>
                <w:t>классификация</w:t>
              </w:r>
            </w:hyperlink>
            <w:r w:rsidR="00E87A59" w:rsidRPr="00E87A59">
              <w:rPr>
                <w:rFonts w:ascii="Times New Roman" w:hAnsi="Times New Roman" w:cs="Times New Roman"/>
              </w:rPr>
              <w:t xml:space="preserve"> работ по которому утверждена приказом Министерства транспорта Российской Федерации от 16 ноября 2012 г. N 402 "Об утверждении Классификации работ по капитальному ремонту, ремонту и </w:t>
            </w:r>
            <w:r w:rsidR="00E87A59">
              <w:rPr>
                <w:rFonts w:ascii="Times New Roman" w:hAnsi="Times New Roman" w:cs="Times New Roman"/>
              </w:rPr>
              <w:t>содержанию автомобильных дорог"</w:t>
            </w:r>
          </w:p>
          <w:p w:rsidR="00E87A59" w:rsidRPr="004D17F3" w:rsidRDefault="00E8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1F94" w:rsidRDefault="00281F94">
      <w:pPr>
        <w:pStyle w:val="ConsPlusNormal"/>
      </w:pPr>
    </w:p>
    <w:p w:rsidR="00E87A59" w:rsidRDefault="00E87A5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7A59" w:rsidRPr="00E87A59" w:rsidRDefault="00E87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1F94" w:rsidRPr="00E87A59" w:rsidRDefault="00281F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A59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D5626A" w:rsidRPr="00E87A59" w:rsidRDefault="00281F94" w:rsidP="00D56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A59">
        <w:rPr>
          <w:rFonts w:ascii="Times New Roman" w:hAnsi="Times New Roman" w:cs="Times New Roman"/>
          <w:sz w:val="24"/>
          <w:szCs w:val="24"/>
        </w:rPr>
        <w:t>к Постановлению</w:t>
      </w:r>
      <w:r w:rsidR="00D5626A" w:rsidRPr="00E87A59">
        <w:rPr>
          <w:rFonts w:ascii="Times New Roman" w:hAnsi="Times New Roman" w:cs="Times New Roman"/>
          <w:sz w:val="24"/>
          <w:szCs w:val="24"/>
        </w:rPr>
        <w:t xml:space="preserve"> </w:t>
      </w:r>
      <w:r w:rsidR="00A266B7" w:rsidRPr="00E87A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81F94" w:rsidRPr="00E87A59" w:rsidRDefault="00A266B7" w:rsidP="00D56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A5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5626A" w:rsidRPr="00E87A59">
        <w:rPr>
          <w:rFonts w:ascii="Times New Roman" w:hAnsi="Times New Roman" w:cs="Times New Roman"/>
          <w:sz w:val="24"/>
          <w:szCs w:val="24"/>
        </w:rPr>
        <w:t xml:space="preserve"> </w:t>
      </w:r>
      <w:r w:rsidR="00281F94" w:rsidRPr="00E87A59">
        <w:rPr>
          <w:rFonts w:ascii="Times New Roman" w:hAnsi="Times New Roman" w:cs="Times New Roman"/>
          <w:sz w:val="24"/>
          <w:szCs w:val="24"/>
        </w:rPr>
        <w:t>«Сысольский»</w:t>
      </w:r>
    </w:p>
    <w:p w:rsidR="00281F94" w:rsidRPr="00E87A59" w:rsidRDefault="00281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A59">
        <w:rPr>
          <w:rFonts w:ascii="Times New Roman" w:hAnsi="Times New Roman" w:cs="Times New Roman"/>
          <w:sz w:val="24"/>
          <w:szCs w:val="24"/>
        </w:rPr>
        <w:t xml:space="preserve">от </w:t>
      </w:r>
      <w:r w:rsidR="004D17F3" w:rsidRPr="00E87A59">
        <w:rPr>
          <w:rFonts w:ascii="Times New Roman" w:hAnsi="Times New Roman" w:cs="Times New Roman"/>
          <w:sz w:val="24"/>
          <w:szCs w:val="24"/>
        </w:rPr>
        <w:t>_____ г. N_________</w:t>
      </w:r>
    </w:p>
    <w:p w:rsidR="00281F94" w:rsidRPr="00E87A59" w:rsidRDefault="00281F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1F94" w:rsidRPr="00E87A59" w:rsidRDefault="004D1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E87A59">
        <w:rPr>
          <w:rFonts w:ascii="Times New Roman" w:hAnsi="Times New Roman" w:cs="Times New Roman"/>
          <w:sz w:val="24"/>
          <w:szCs w:val="24"/>
        </w:rPr>
        <w:t>ЭТАПЫ РЕАЛИЗАЦИИ ИНИЦИАТИВНЫХ ПРОЕКТОВ</w:t>
      </w:r>
    </w:p>
    <w:p w:rsidR="00281F94" w:rsidRPr="00E87A59" w:rsidRDefault="00281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A59">
        <w:rPr>
          <w:rFonts w:ascii="Times New Roman" w:hAnsi="Times New Roman" w:cs="Times New Roman"/>
          <w:sz w:val="24"/>
          <w:szCs w:val="24"/>
        </w:rPr>
        <w:t>НА ТЕРРИТОРИИ МО МР «СЫСОЛЬСКИЙ»</w:t>
      </w:r>
    </w:p>
    <w:p w:rsidR="00281F94" w:rsidRPr="00E87A59" w:rsidRDefault="00281F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735"/>
      </w:tblGrid>
      <w:tr w:rsidR="00395533" w:rsidRPr="00E87A59" w:rsidTr="0067349D">
        <w:tc>
          <w:tcPr>
            <w:tcW w:w="2041" w:type="dxa"/>
          </w:tcPr>
          <w:p w:rsidR="00395533" w:rsidRPr="00E87A59" w:rsidRDefault="007E1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7735" w:type="dxa"/>
          </w:tcPr>
          <w:p w:rsidR="00395533" w:rsidRPr="00E87A59" w:rsidRDefault="00395533" w:rsidP="00920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этапа</w:t>
            </w:r>
          </w:p>
        </w:tc>
      </w:tr>
      <w:tr w:rsidR="00B423CA" w:rsidRPr="00E87A59" w:rsidTr="0067349D">
        <w:tc>
          <w:tcPr>
            <w:tcW w:w="2041" w:type="dxa"/>
          </w:tcPr>
          <w:p w:rsidR="00B423CA" w:rsidRPr="00E87A59" w:rsidRDefault="004269F1" w:rsidP="000A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усмотрению инициативной группы</w:t>
            </w:r>
          </w:p>
        </w:tc>
        <w:tc>
          <w:tcPr>
            <w:tcW w:w="7735" w:type="dxa"/>
          </w:tcPr>
          <w:p w:rsidR="00B423CA" w:rsidRPr="00E87A59" w:rsidRDefault="00B423CA" w:rsidP="00B4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Pr="00E87A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инициативной группы</w:t>
            </w:r>
            <w:r w:rsidRPr="00E87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целью принятия решения о выдвижении инициативного проекта</w:t>
            </w:r>
          </w:p>
        </w:tc>
      </w:tr>
      <w:tr w:rsidR="004D17F3" w:rsidRPr="00E87A59" w:rsidTr="0067349D">
        <w:tc>
          <w:tcPr>
            <w:tcW w:w="2041" w:type="dxa"/>
          </w:tcPr>
          <w:p w:rsidR="004D17F3" w:rsidRPr="00E87A59" w:rsidRDefault="004269F1" w:rsidP="000A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усмотрению инициативной группы</w:t>
            </w:r>
          </w:p>
        </w:tc>
        <w:tc>
          <w:tcPr>
            <w:tcW w:w="7735" w:type="dxa"/>
          </w:tcPr>
          <w:p w:rsidR="009205B4" w:rsidRPr="00E87A59" w:rsidRDefault="00C01B0A" w:rsidP="00920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Подача инициативной группой </w:t>
            </w:r>
            <w:r w:rsidR="009205B4" w:rsidRPr="00E87A59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поселения/ муниципального района «Сысольский» (в зависимости от вопроса местного значения) </w:t>
            </w:r>
            <w:r w:rsidR="009205B4" w:rsidRPr="00E87A59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9205B4" w:rsidRPr="00E87A59">
              <w:rPr>
                <w:rFonts w:ascii="Times New Roman" w:hAnsi="Times New Roman" w:cs="Times New Roman"/>
                <w:sz w:val="24"/>
                <w:szCs w:val="24"/>
              </w:rPr>
              <w:t>об определении территории, на которой планирует реализовывать инициативный проек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D17F3" w:rsidRPr="00E87A59" w:rsidRDefault="004D1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94" w:rsidRPr="00E87A59" w:rsidTr="0067349D">
        <w:tc>
          <w:tcPr>
            <w:tcW w:w="2041" w:type="dxa"/>
          </w:tcPr>
          <w:p w:rsidR="004D17F3" w:rsidRPr="00E87A59" w:rsidRDefault="00426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поступления заявления</w:t>
            </w:r>
          </w:p>
        </w:tc>
        <w:tc>
          <w:tcPr>
            <w:tcW w:w="7735" w:type="dxa"/>
          </w:tcPr>
          <w:p w:rsidR="00281F94" w:rsidRPr="00E87A59" w:rsidRDefault="00281F94" w:rsidP="004D1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>Рассмотрение администрацией</w:t>
            </w:r>
            <w:r w:rsidR="009205B4"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поселения/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МО МР «Сысольский»</w:t>
            </w:r>
            <w:r w:rsidR="009205B4"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(исходя из вопроса местного значения)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администрация) заявлений от инициаторов инициативных проектов (далее - инициатор) об определении территории, на которой планируется реализация инициативных проектов</w:t>
            </w:r>
            <w:r w:rsidR="00B423CA" w:rsidRPr="00E87A59">
              <w:rPr>
                <w:rFonts w:ascii="Times New Roman" w:hAnsi="Times New Roman" w:cs="Times New Roman"/>
                <w:sz w:val="24"/>
                <w:szCs w:val="24"/>
              </w:rPr>
              <w:t>, принятие решения</w:t>
            </w:r>
          </w:p>
        </w:tc>
      </w:tr>
      <w:tr w:rsidR="00C01B0A" w:rsidRPr="00E87A59" w:rsidTr="0067349D">
        <w:tc>
          <w:tcPr>
            <w:tcW w:w="2041" w:type="dxa"/>
          </w:tcPr>
          <w:p w:rsidR="00C01B0A" w:rsidRPr="00E87A59" w:rsidRDefault="00426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усмотрению инициативной группы</w:t>
            </w:r>
          </w:p>
        </w:tc>
        <w:tc>
          <w:tcPr>
            <w:tcW w:w="7735" w:type="dxa"/>
          </w:tcPr>
          <w:p w:rsidR="009319BF" w:rsidRPr="00E87A59" w:rsidRDefault="009319BF" w:rsidP="0093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C01B0A"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инициативной группой 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Совету </w:t>
            </w:r>
            <w:r w:rsidR="00C01B0A"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поселения/ 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Совету </w:t>
            </w:r>
            <w:r w:rsidR="00C01B0A"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«Сысольский» (в зависимости от вопроса местного значения) 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(далее-Совет) </w:t>
            </w:r>
            <w:hyperlink r:id="rId7" w:history="1">
              <w:r w:rsidRPr="00E87A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обращения</w:t>
              </w:r>
            </w:hyperlink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собрания граждан в целях рассмотрения и обсуждения вопросов внесения инициативных проектов</w:t>
            </w:r>
          </w:p>
          <w:p w:rsidR="00C01B0A" w:rsidRPr="00E87A59" w:rsidRDefault="00C01B0A" w:rsidP="00931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F3" w:rsidRPr="00E87A59" w:rsidTr="0067349D">
        <w:tc>
          <w:tcPr>
            <w:tcW w:w="2041" w:type="dxa"/>
          </w:tcPr>
          <w:p w:rsidR="009205B4" w:rsidRPr="00E87A59" w:rsidRDefault="004269F1" w:rsidP="004D1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календарных дней со дня поступления обращения</w:t>
            </w:r>
          </w:p>
        </w:tc>
        <w:tc>
          <w:tcPr>
            <w:tcW w:w="7735" w:type="dxa"/>
          </w:tcPr>
          <w:p w:rsidR="004D17F3" w:rsidRPr="00E87A59" w:rsidRDefault="004D17F3" w:rsidP="004D1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 w:rsidR="00B423CA"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Советом даты </w:t>
            </w:r>
            <w:r w:rsidR="00395533"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собраний граждан в целях </w:t>
            </w:r>
            <w:r w:rsidR="009319BF"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и 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319BF" w:rsidRPr="00E87A59">
              <w:rPr>
                <w:rFonts w:ascii="Times New Roman" w:hAnsi="Times New Roman" w:cs="Times New Roman"/>
                <w:sz w:val="24"/>
                <w:szCs w:val="24"/>
              </w:rPr>
              <w:t>суждения инициативных проектов</w:t>
            </w:r>
            <w:r w:rsidR="00B423CA" w:rsidRPr="00E87A59">
              <w:rPr>
                <w:rFonts w:ascii="Times New Roman" w:hAnsi="Times New Roman" w:cs="Times New Roman"/>
                <w:sz w:val="24"/>
                <w:szCs w:val="24"/>
              </w:rPr>
              <w:t>, организация проведения Советом собраний граждан</w:t>
            </w:r>
          </w:p>
          <w:p w:rsidR="004D17F3" w:rsidRPr="00E87A59" w:rsidRDefault="004D17F3" w:rsidP="004D1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F1" w:rsidRPr="00E87A59" w:rsidTr="0067349D">
        <w:tc>
          <w:tcPr>
            <w:tcW w:w="2041" w:type="dxa"/>
          </w:tcPr>
          <w:p w:rsidR="004269F1" w:rsidRPr="007E16D0" w:rsidRDefault="007E16D0" w:rsidP="007E1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E16D0">
              <w:rPr>
                <w:rFonts w:ascii="Times New Roman" w:hAnsi="Times New Roman" w:cs="Times New Roman"/>
                <w:sz w:val="24"/>
                <w:szCs w:val="24"/>
              </w:rPr>
              <w:t>течение 10 дней со дня принятия решения</w:t>
            </w:r>
          </w:p>
        </w:tc>
        <w:tc>
          <w:tcPr>
            <w:tcW w:w="7735" w:type="dxa"/>
          </w:tcPr>
          <w:p w:rsidR="007E16D0" w:rsidRPr="007E16D0" w:rsidRDefault="007E16D0" w:rsidP="007E1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0">
              <w:rPr>
                <w:rFonts w:ascii="Times New Roman" w:hAnsi="Times New Roman" w:cs="Times New Roman"/>
                <w:sz w:val="24"/>
                <w:szCs w:val="24"/>
              </w:rPr>
              <w:t>Направление Советом инициатору собрания решения о назначении даты проведения собраний граждан и направляется и подлежат обязательному опубликованию (обнародованию) не менее чем за 10 дней до даты проведения собрания.</w:t>
            </w:r>
          </w:p>
          <w:p w:rsidR="004269F1" w:rsidRPr="007E16D0" w:rsidRDefault="004269F1" w:rsidP="007E1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D0" w:rsidRPr="00E87A59" w:rsidTr="0067349D">
        <w:tc>
          <w:tcPr>
            <w:tcW w:w="2041" w:type="dxa"/>
          </w:tcPr>
          <w:p w:rsidR="007E16D0" w:rsidRPr="007E16D0" w:rsidRDefault="007E16D0" w:rsidP="007E1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0">
              <w:rPr>
                <w:rFonts w:ascii="Times New Roman" w:hAnsi="Times New Roman" w:cs="Times New Roman"/>
                <w:sz w:val="24"/>
                <w:szCs w:val="24"/>
              </w:rPr>
              <w:t>не менее чем за 10 дней до даты проведения собрания</w:t>
            </w:r>
          </w:p>
          <w:p w:rsidR="007E16D0" w:rsidRPr="007E16D0" w:rsidRDefault="007E16D0" w:rsidP="004D1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:rsidR="007E16D0" w:rsidRPr="007E16D0" w:rsidRDefault="007E16D0" w:rsidP="007E1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0">
              <w:rPr>
                <w:rFonts w:ascii="Times New Roman" w:hAnsi="Times New Roman" w:cs="Times New Roman"/>
                <w:sz w:val="24"/>
                <w:szCs w:val="24"/>
              </w:rPr>
              <w:t>Обязательное опубликование (обнародование) решения Совета о назначении даты проведения собраний граждан</w:t>
            </w:r>
          </w:p>
        </w:tc>
      </w:tr>
      <w:tr w:rsidR="00B423CA" w:rsidRPr="00E87A59" w:rsidTr="0067349D">
        <w:tc>
          <w:tcPr>
            <w:tcW w:w="2041" w:type="dxa"/>
          </w:tcPr>
          <w:p w:rsidR="00B423CA" w:rsidRPr="00E87A59" w:rsidRDefault="004269F1" w:rsidP="004D1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проведения собрания</w:t>
            </w:r>
          </w:p>
        </w:tc>
        <w:tc>
          <w:tcPr>
            <w:tcW w:w="7735" w:type="dxa"/>
          </w:tcPr>
          <w:p w:rsidR="00B423CA" w:rsidRPr="00E87A59" w:rsidRDefault="00E87A59" w:rsidP="004D1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626A"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="00B423CA" w:rsidRPr="00E87A59">
              <w:rPr>
                <w:rFonts w:ascii="Times New Roman" w:hAnsi="Times New Roman" w:cs="Times New Roman"/>
                <w:sz w:val="24"/>
                <w:szCs w:val="24"/>
              </w:rPr>
              <w:t>подписных листов, подтверждающих поддержку инициативных проектов гражданами</w:t>
            </w:r>
          </w:p>
        </w:tc>
      </w:tr>
      <w:tr w:rsidR="00B423CA" w:rsidRPr="00E87A59" w:rsidTr="0067349D">
        <w:tc>
          <w:tcPr>
            <w:tcW w:w="2041" w:type="dxa"/>
          </w:tcPr>
          <w:p w:rsidR="00B423CA" w:rsidRPr="00E87A59" w:rsidRDefault="007E16D0" w:rsidP="00B4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назначения даты проведения собрания Советом</w:t>
            </w:r>
          </w:p>
        </w:tc>
        <w:tc>
          <w:tcPr>
            <w:tcW w:w="7735" w:type="dxa"/>
          </w:tcPr>
          <w:p w:rsidR="00B423CA" w:rsidRPr="00E87A59" w:rsidRDefault="00B423CA" w:rsidP="00B423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>Проведение инициативной группой собраний граждан в целях обсуждения предлагаемых к реализации инициативных проектов.</w:t>
            </w:r>
          </w:p>
          <w:p w:rsidR="00B423CA" w:rsidRPr="00E87A59" w:rsidRDefault="00B423CA" w:rsidP="00B423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протоколов собраний граждан и результатов опроса граждан и (или) подписных листов, подтверждающих поддержку инициативных проектов гражданами </w:t>
            </w:r>
          </w:p>
        </w:tc>
      </w:tr>
      <w:tr w:rsidR="00B423CA" w:rsidRPr="00E87A59" w:rsidTr="0067349D">
        <w:tc>
          <w:tcPr>
            <w:tcW w:w="2041" w:type="dxa"/>
          </w:tcPr>
          <w:p w:rsidR="00B423CA" w:rsidRPr="00E87A59" w:rsidRDefault="007E16D0" w:rsidP="00B4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215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проведения собрания граждан</w:t>
            </w:r>
          </w:p>
        </w:tc>
        <w:tc>
          <w:tcPr>
            <w:tcW w:w="7735" w:type="dxa"/>
          </w:tcPr>
          <w:p w:rsidR="00B423CA" w:rsidRPr="00E87A59" w:rsidRDefault="00B423CA" w:rsidP="00B423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>Внесение инициативных проектов в администрацию</w:t>
            </w:r>
            <w:r w:rsidR="00D5626A"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поселения/ муниципального района «Сысольский» (в зависимости от вопроса местного значения)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(в сроки, указанные в объявлении о приеме инициативных проектов, устанавливаемые ежегодно администрацией)</w:t>
            </w:r>
          </w:p>
        </w:tc>
      </w:tr>
      <w:tr w:rsidR="00B423CA" w:rsidRPr="00E87A59" w:rsidTr="0067349D">
        <w:tc>
          <w:tcPr>
            <w:tcW w:w="2041" w:type="dxa"/>
          </w:tcPr>
          <w:p w:rsidR="00B423CA" w:rsidRPr="007E16D0" w:rsidRDefault="007E16D0" w:rsidP="007E1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0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внесения инициативного проекта в администрацию сельского поселения/ муниципального района «Сысольский»</w:t>
            </w:r>
          </w:p>
        </w:tc>
        <w:tc>
          <w:tcPr>
            <w:tcW w:w="7735" w:type="dxa"/>
          </w:tcPr>
          <w:p w:rsidR="00B423CA" w:rsidRPr="00E87A59" w:rsidRDefault="00B423CA" w:rsidP="00B423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принятие </w:t>
            </w:r>
            <w:r w:rsidR="00D5626A" w:rsidRPr="00E87A59">
              <w:rPr>
                <w:rFonts w:ascii="Times New Roman" w:hAnsi="Times New Roman" w:cs="Times New Roman"/>
                <w:sz w:val="24"/>
                <w:szCs w:val="24"/>
              </w:rPr>
              <w:t>решения администрацией сельского поселения/ муниципального района «Сысольский» (в зависимости от вопроса местного значения)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внесенных инициативных проектов &lt;*&gt;.</w:t>
            </w:r>
          </w:p>
          <w:p w:rsidR="00B423CA" w:rsidRPr="00E87A59" w:rsidRDefault="00B423CA" w:rsidP="00B423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администрацией Перечня инициативных проектов, одобренных к реализации на территории МО МР «Сысольский» </w:t>
            </w:r>
          </w:p>
          <w:p w:rsidR="00B423CA" w:rsidRPr="00E87A59" w:rsidRDefault="00B423CA" w:rsidP="00B423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B423CA" w:rsidRPr="00E87A59" w:rsidRDefault="00B423CA" w:rsidP="00B423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>&lt;*&gt; В случае внесения нескольких инициативных проектов, в том числе с описанием аналогичных по содержанию приоритетных проблем, проведение администрацией</w:t>
            </w:r>
            <w:r w:rsidR="00B31F20"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поселения/ МО МР «Сысольский»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отбора</w:t>
            </w:r>
          </w:p>
          <w:p w:rsidR="00B31F20" w:rsidRPr="00E87A59" w:rsidRDefault="00B31F20" w:rsidP="00B31F2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отказа в поддержке инициативного проекта по причине отсутствия средств бюджета</w:t>
            </w:r>
            <w:r w:rsidR="00E87A59"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МО МР «Сысольский»</w:t>
            </w: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средств, необходимом для реализации инициативного проекта, рекомендуется его для участия в конкурсном отборе инициативных проектов для получения финансовой поддержки за счет иных межбюджетных трансфертов из республиканского бюджета Республики Коми.</w:t>
            </w:r>
          </w:p>
          <w:p w:rsidR="00B31F20" w:rsidRPr="00E87A59" w:rsidRDefault="00B31F20" w:rsidP="00B423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CA" w:rsidRPr="00E87A59" w:rsidTr="0067349D">
        <w:tc>
          <w:tcPr>
            <w:tcW w:w="2041" w:type="dxa"/>
          </w:tcPr>
          <w:p w:rsidR="00B423CA" w:rsidRPr="00E87A59" w:rsidRDefault="007E16D0" w:rsidP="00B4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года начала реализации инициативного проекта</w:t>
            </w:r>
          </w:p>
        </w:tc>
        <w:tc>
          <w:tcPr>
            <w:tcW w:w="7735" w:type="dxa"/>
          </w:tcPr>
          <w:p w:rsidR="00B423CA" w:rsidRPr="00E87A59" w:rsidRDefault="00B423CA" w:rsidP="00E87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администрацией совместно с населением МО МР «Сысольский» поддержанного инициативного проекта (проектов), вошедших в Перечень инициативных проектов, одобренных к реализации на территории МО МР «Сысольский» </w:t>
            </w:r>
          </w:p>
        </w:tc>
      </w:tr>
    </w:tbl>
    <w:p w:rsidR="00281F94" w:rsidRDefault="00281F94">
      <w:pPr>
        <w:pStyle w:val="ConsPlusNormal"/>
      </w:pPr>
    </w:p>
    <w:p w:rsidR="00281F94" w:rsidRDefault="00281F94">
      <w:pPr>
        <w:pStyle w:val="ConsPlusNormal"/>
      </w:pPr>
    </w:p>
    <w:p w:rsidR="00281F94" w:rsidRDefault="00281F94">
      <w:pPr>
        <w:pStyle w:val="ConsPlusNormal"/>
      </w:pPr>
    </w:p>
    <w:p w:rsidR="00281F94" w:rsidRDefault="00281F94">
      <w:pPr>
        <w:pStyle w:val="ConsPlusNormal"/>
      </w:pPr>
    </w:p>
    <w:p w:rsidR="00C05D64" w:rsidRDefault="00C05D64">
      <w:pPr>
        <w:pStyle w:val="ConsPlusNormal"/>
      </w:pPr>
    </w:p>
    <w:p w:rsidR="00281F94" w:rsidRPr="004269F1" w:rsidRDefault="00281F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4269F1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3727FB" w:rsidRPr="004269F1">
        <w:rPr>
          <w:rFonts w:ascii="Times New Roman" w:hAnsi="Times New Roman" w:cs="Times New Roman"/>
          <w:sz w:val="24"/>
          <w:szCs w:val="24"/>
        </w:rPr>
        <w:t>3</w:t>
      </w:r>
    </w:p>
    <w:p w:rsidR="00281F94" w:rsidRPr="004269F1" w:rsidRDefault="00281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69F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81F94" w:rsidRPr="004269F1" w:rsidRDefault="00A266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69F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281F94" w:rsidRPr="004269F1">
        <w:rPr>
          <w:rFonts w:ascii="Times New Roman" w:hAnsi="Times New Roman" w:cs="Times New Roman"/>
          <w:sz w:val="24"/>
          <w:szCs w:val="24"/>
        </w:rPr>
        <w:t>«Сысольский»</w:t>
      </w:r>
    </w:p>
    <w:p w:rsidR="00281F94" w:rsidRPr="004269F1" w:rsidRDefault="00281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69F1">
        <w:rPr>
          <w:rFonts w:ascii="Times New Roman" w:hAnsi="Times New Roman" w:cs="Times New Roman"/>
          <w:sz w:val="24"/>
          <w:szCs w:val="24"/>
        </w:rPr>
        <w:t xml:space="preserve">от г. N </w:t>
      </w:r>
    </w:p>
    <w:p w:rsidR="00281F94" w:rsidRPr="004269F1" w:rsidRDefault="00281F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7FDD" w:rsidRDefault="00957FDD" w:rsidP="00957FD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317"/>
      <w:bookmarkEnd w:id="4"/>
      <w:r w:rsidRPr="00153CEF">
        <w:rPr>
          <w:rFonts w:ascii="Times New Roman" w:hAnsi="Times New Roman" w:cs="Times New Roman"/>
          <w:sz w:val="26"/>
          <w:szCs w:val="26"/>
        </w:rPr>
        <w:t>Порядок работы конкурсной комиссии по отбору инициативных проектов на территории МО МР «Сысольский»</w:t>
      </w:r>
    </w:p>
    <w:p w:rsidR="00957FDD" w:rsidRPr="00153CEF" w:rsidRDefault="00957FDD" w:rsidP="00957FD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57FDD" w:rsidRPr="00153CEF" w:rsidRDefault="00957FDD" w:rsidP="0095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1. Настоящий порядок устанавливает процедуру проведения конкурсного отбора инициативных проектов (далее - Порядок).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 xml:space="preserve">2. В случае, если в администрацию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Сысольский» </w:t>
      </w:r>
      <w:r w:rsidRPr="00153CEF">
        <w:rPr>
          <w:rFonts w:ascii="Times New Roman" w:hAnsi="Times New Roman" w:cs="Times New Roman"/>
          <w:sz w:val="26"/>
          <w:szCs w:val="26"/>
        </w:rPr>
        <w:t xml:space="preserve"> внесено</w:t>
      </w:r>
      <w:proofErr w:type="gramEnd"/>
      <w:r w:rsidRPr="00153CEF">
        <w:rPr>
          <w:rFonts w:ascii="Times New Roman" w:hAnsi="Times New Roman" w:cs="Times New Roman"/>
          <w:sz w:val="26"/>
          <w:szCs w:val="26"/>
        </w:rPr>
        <w:t xml:space="preserve"> несколько инициативных проектов, в том числе с описанием аналогичных по содержанию </w:t>
      </w:r>
      <w:r w:rsidRPr="00153CEF">
        <w:rPr>
          <w:rFonts w:ascii="Times New Roman" w:hAnsi="Times New Roman" w:cs="Times New Roman"/>
          <w:sz w:val="26"/>
          <w:szCs w:val="26"/>
        </w:rPr>
        <w:lastRenderedPageBreak/>
        <w:t xml:space="preserve">приоритетных проблем, администрация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«Сысольский»</w:t>
      </w:r>
      <w:r w:rsidRPr="00153CEF">
        <w:rPr>
          <w:rFonts w:ascii="Times New Roman" w:hAnsi="Times New Roman" w:cs="Times New Roman"/>
          <w:sz w:val="26"/>
          <w:szCs w:val="26"/>
        </w:rPr>
        <w:t xml:space="preserve"> организует проведение конкурсного отбора и информирует об этом инициаторов проекта.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 xml:space="preserve">3. Проведение конкурсного отбора инициативных проектов возлагается на комиссию по проведению конкурсного отбора. Состав комиссии утверждается постановлением администрации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«Сысольский»</w:t>
      </w:r>
      <w:r w:rsidRPr="00153CEF">
        <w:rPr>
          <w:rFonts w:ascii="Times New Roman" w:hAnsi="Times New Roman" w:cs="Times New Roman"/>
          <w:sz w:val="26"/>
          <w:szCs w:val="26"/>
        </w:rPr>
        <w:t xml:space="preserve">. При этом половина от общего числа членов комиссии должна быть назначена на основе предложений Совета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«Сысольский»</w:t>
      </w:r>
      <w:r w:rsidRPr="00153CEF">
        <w:rPr>
          <w:rFonts w:ascii="Times New Roman" w:hAnsi="Times New Roman" w:cs="Times New Roman"/>
          <w:sz w:val="26"/>
          <w:szCs w:val="26"/>
        </w:rPr>
        <w:t>.</w:t>
      </w:r>
    </w:p>
    <w:p w:rsidR="00957FDD" w:rsidRDefault="00957FDD" w:rsidP="00957F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7FDD" w:rsidRPr="00153CEF" w:rsidRDefault="00957FDD" w:rsidP="00957F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FDD">
        <w:rPr>
          <w:rFonts w:ascii="Times New Roman" w:hAnsi="Times New Roman" w:cs="Times New Roman"/>
          <w:sz w:val="26"/>
          <w:szCs w:val="26"/>
        </w:rPr>
        <w:t>4. Комиссия в своей деятельности руководствуется федеральными законами и иными нормативными правовыми актами Российской Федерации, законами и иными нормативными правовыми актами Республики Коми, Решениями Совета МР "Сысольский"</w:t>
      </w:r>
      <w:r w:rsidRPr="00153CEF">
        <w:rPr>
          <w:rFonts w:ascii="Times New Roman" w:hAnsi="Times New Roman" w:cs="Times New Roman"/>
          <w:sz w:val="26"/>
          <w:szCs w:val="26"/>
        </w:rPr>
        <w:t>, а также настоящим Порядком.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5. Комиссия осуществляет следующие функции:</w:t>
      </w:r>
    </w:p>
    <w:p w:rsidR="00957FDD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 xml:space="preserve">5.1. Рассматривает, оценивает представленные для участия в конкурсном отборе инициативные проекты в соответствии с критериями оценки инициативного проекта, утвержденными </w:t>
      </w:r>
      <w:r>
        <w:rPr>
          <w:rFonts w:ascii="Times New Roman" w:hAnsi="Times New Roman" w:cs="Times New Roman"/>
          <w:sz w:val="26"/>
          <w:szCs w:val="26"/>
        </w:rPr>
        <w:t>решением</w:t>
      </w:r>
      <w:r w:rsidRPr="00957FDD">
        <w:rPr>
          <w:rFonts w:ascii="Times New Roman" w:hAnsi="Times New Roman" w:cs="Times New Roman"/>
          <w:sz w:val="26"/>
          <w:szCs w:val="26"/>
        </w:rPr>
        <w:t xml:space="preserve"> Совета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57FDD">
        <w:rPr>
          <w:rFonts w:ascii="Times New Roman" w:hAnsi="Times New Roman" w:cs="Times New Roman"/>
          <w:sz w:val="26"/>
          <w:szCs w:val="26"/>
        </w:rPr>
        <w:t>Сысольский</w:t>
      </w:r>
      <w:r>
        <w:rPr>
          <w:rFonts w:ascii="Times New Roman" w:hAnsi="Times New Roman" w:cs="Times New Roman"/>
          <w:sz w:val="26"/>
          <w:szCs w:val="26"/>
        </w:rPr>
        <w:t xml:space="preserve">» от 16.02.2023 г. № </w:t>
      </w: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sz w:val="26"/>
          <w:szCs w:val="26"/>
        </w:rPr>
        <w:t>-30/159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 xml:space="preserve"> 5.2. Формирует итоговую оценку инициативных проектов.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5.3. Принимает решение о признании инициативного проекта прошедшим или не прошедшим конкурсный отбор.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6. Комиссия состоит из председателя комиссии, заместителей председателя комиссии, секретаря комиссии и членов комиссии.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7. Председатель комиссии руководит деятельностью комиссии, ведет заседания комиссии, подписывает протоколы заседаний.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8. В случае отсутствия председателя комиссии его полномочия исполняет заместитель председателя комиссии.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9. Секретарь комиссии формирует проект повестки очередного заседания комиссии, обеспечивает подготовку материалов к заседанию комиссии, оповещает членов комиссии об очередных ее заседаниях, ведет и подписывает протоколы заседаний комиссии.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10. Заседания комиссии проводятся по мере необходимости. По решению председателя комиссии заседание комиссии может быть проведено заочно путем письменного опроса членов комиссии.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11. Заседание комиссии считается правомочным, если на нем присутствует более половины членов комиссии.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Решения комиссии принимаются открытым голосованием и считаются принятыми, если за них проголосовало более половины от числа членов комиссии, присутствующих на заседании комиссии (в случае проведения заочного заседания - более половины голосов от общего числа членов комиссии). При равенстве голосов решающим является голос председательствующего на заседании Комиссии.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lastRenderedPageBreak/>
        <w:t>12. Инициаторы проектов и их представители могут принять участие в заседании комиссии в качестве приглашенных лиц для изложения своей позиции по инициативным проектам, рассматриваемым на заседании.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13. Комиссия по результатам рассмотрения инициативного проекта принимает одно из следующих решений: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- признать инициативный проект прошедшим конкурсный отбор;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- признать инициативный проект не прошедшим конкурсный отбор.</w:t>
      </w:r>
    </w:p>
    <w:p w:rsidR="00957FDD" w:rsidRPr="00153CEF" w:rsidRDefault="00957FDD" w:rsidP="00957F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3CEF">
        <w:rPr>
          <w:rFonts w:ascii="Times New Roman" w:hAnsi="Times New Roman" w:cs="Times New Roman"/>
          <w:sz w:val="26"/>
          <w:szCs w:val="26"/>
        </w:rPr>
        <w:t>14. Решение комиссии принимается по каждому представленному инициативному проекту, оформляется протоколом заседания комиссии в течение 3 календарных дней со дня заседания комиссии.</w:t>
      </w:r>
    </w:p>
    <w:p w:rsidR="00153CEF" w:rsidRPr="00153CEF" w:rsidRDefault="00153CEF" w:rsidP="00153C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153CEF" w:rsidRPr="00153CEF" w:rsidRDefault="00153CEF" w:rsidP="00153C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1F94" w:rsidRPr="00957FDD" w:rsidRDefault="00281F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7FDD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281F94" w:rsidRPr="00957FDD" w:rsidRDefault="00281F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7FDD">
        <w:rPr>
          <w:rFonts w:ascii="Times New Roman" w:hAnsi="Times New Roman" w:cs="Times New Roman"/>
          <w:b w:val="0"/>
          <w:sz w:val="24"/>
          <w:szCs w:val="24"/>
        </w:rPr>
        <w:t>КОНКУРСНОЙ КОМИССИИ ПО ОТБОРУ ИНИЦИАТИВНЫХ ПРОЕКТОВ</w:t>
      </w:r>
    </w:p>
    <w:p w:rsidR="00281F94" w:rsidRPr="00957FDD" w:rsidRDefault="00281F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7FDD">
        <w:rPr>
          <w:rFonts w:ascii="Times New Roman" w:hAnsi="Times New Roman" w:cs="Times New Roman"/>
          <w:b w:val="0"/>
          <w:sz w:val="24"/>
          <w:szCs w:val="24"/>
        </w:rPr>
        <w:t>НА ТЕРРИТОРИИ МО МР «СЫСОЛЬСКИЙ»</w:t>
      </w:r>
    </w:p>
    <w:p w:rsidR="00281F94" w:rsidRPr="004269F1" w:rsidRDefault="00281F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953"/>
        <w:gridCol w:w="3369"/>
      </w:tblGrid>
      <w:tr w:rsidR="00281F94" w:rsidRPr="004269F1" w:rsidTr="0067349D">
        <w:tc>
          <w:tcPr>
            <w:tcW w:w="454" w:type="dxa"/>
          </w:tcPr>
          <w:p w:rsidR="00281F94" w:rsidRPr="004269F1" w:rsidRDefault="00281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81F94" w:rsidRPr="004269F1" w:rsidRDefault="003727FB" w:rsidP="00372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281F94" w:rsidRPr="004269F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1F94" w:rsidRPr="004269F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«Сысольский» по экономике</w:t>
            </w:r>
          </w:p>
        </w:tc>
        <w:tc>
          <w:tcPr>
            <w:tcW w:w="3369" w:type="dxa"/>
          </w:tcPr>
          <w:p w:rsidR="00281F94" w:rsidRPr="004269F1" w:rsidRDefault="00281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81F94" w:rsidRPr="004269F1" w:rsidTr="0067349D">
        <w:tc>
          <w:tcPr>
            <w:tcW w:w="454" w:type="dxa"/>
          </w:tcPr>
          <w:p w:rsidR="00281F94" w:rsidRPr="004269F1" w:rsidRDefault="00281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281F94" w:rsidRPr="004269F1" w:rsidRDefault="00372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 и предпринимательства администрации муниципального района «Сысольский»</w:t>
            </w:r>
          </w:p>
        </w:tc>
        <w:tc>
          <w:tcPr>
            <w:tcW w:w="3369" w:type="dxa"/>
          </w:tcPr>
          <w:p w:rsidR="00281F94" w:rsidRPr="004269F1" w:rsidRDefault="00281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281F94" w:rsidRPr="004269F1" w:rsidTr="0067349D">
        <w:tc>
          <w:tcPr>
            <w:tcW w:w="454" w:type="dxa"/>
          </w:tcPr>
          <w:p w:rsidR="00281F94" w:rsidRPr="004269F1" w:rsidRDefault="00281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281F94" w:rsidRPr="004269F1" w:rsidRDefault="003727FB" w:rsidP="00372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>Ведущий экономист отдела экономики и предпринимательства администрации муниципального района «Сысольский»</w:t>
            </w:r>
          </w:p>
        </w:tc>
        <w:tc>
          <w:tcPr>
            <w:tcW w:w="3369" w:type="dxa"/>
          </w:tcPr>
          <w:p w:rsidR="00281F94" w:rsidRPr="004269F1" w:rsidRDefault="00372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281F94" w:rsidRPr="004269F1" w:rsidTr="0067349D">
        <w:tc>
          <w:tcPr>
            <w:tcW w:w="9776" w:type="dxa"/>
            <w:gridSpan w:val="3"/>
          </w:tcPr>
          <w:p w:rsidR="00281F94" w:rsidRPr="004269F1" w:rsidRDefault="00281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281F94" w:rsidRPr="004269F1" w:rsidTr="0067349D">
        <w:tc>
          <w:tcPr>
            <w:tcW w:w="454" w:type="dxa"/>
          </w:tcPr>
          <w:p w:rsidR="00281F94" w:rsidRPr="004269F1" w:rsidRDefault="00372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2" w:type="dxa"/>
            <w:gridSpan w:val="2"/>
          </w:tcPr>
          <w:p w:rsidR="00281F94" w:rsidRPr="004269F1" w:rsidRDefault="00673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9F1" w:rsidRPr="004269F1">
              <w:rPr>
                <w:rFonts w:ascii="Times New Roman" w:hAnsi="Times New Roman" w:cs="Times New Roman"/>
                <w:sz w:val="24"/>
                <w:szCs w:val="24"/>
              </w:rPr>
              <w:t>редседатель Общественного совета муниципального района «Сысольский»</w:t>
            </w:r>
          </w:p>
        </w:tc>
      </w:tr>
      <w:tr w:rsidR="00281F94" w:rsidRPr="004269F1" w:rsidTr="0067349D">
        <w:tc>
          <w:tcPr>
            <w:tcW w:w="454" w:type="dxa"/>
          </w:tcPr>
          <w:p w:rsidR="00281F94" w:rsidRPr="004269F1" w:rsidRDefault="00372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1F94" w:rsidRPr="0042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</w:tcPr>
          <w:p w:rsidR="00281F94" w:rsidRPr="004269F1" w:rsidRDefault="00673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9F1" w:rsidRPr="004269F1">
              <w:rPr>
                <w:rFonts w:ascii="Times New Roman" w:hAnsi="Times New Roman" w:cs="Times New Roman"/>
                <w:sz w:val="24"/>
                <w:szCs w:val="24"/>
              </w:rPr>
              <w:t>редседатель совета ветеранов администрации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иципального района «Сысольский»</w:t>
            </w:r>
          </w:p>
        </w:tc>
      </w:tr>
      <w:tr w:rsidR="00281F94" w:rsidRPr="004269F1" w:rsidTr="0067349D">
        <w:tc>
          <w:tcPr>
            <w:tcW w:w="454" w:type="dxa"/>
          </w:tcPr>
          <w:p w:rsidR="00281F94" w:rsidRPr="004269F1" w:rsidRDefault="00426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1F94" w:rsidRPr="0042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</w:tcPr>
          <w:p w:rsidR="00281F94" w:rsidRPr="003060A1" w:rsidRDefault="00673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49D">
              <w:rPr>
                <w:rFonts w:ascii="Times New Roman" w:hAnsi="Times New Roman" w:cs="Times New Roman"/>
                <w:sz w:val="24"/>
                <w:szCs w:val="24"/>
              </w:rPr>
              <w:t>Депутат Совета муниципального района «Сысольский»</w:t>
            </w:r>
          </w:p>
        </w:tc>
      </w:tr>
      <w:tr w:rsidR="00281F94" w:rsidRPr="004269F1" w:rsidTr="0067349D">
        <w:trPr>
          <w:trHeight w:val="234"/>
        </w:trPr>
        <w:tc>
          <w:tcPr>
            <w:tcW w:w="454" w:type="dxa"/>
          </w:tcPr>
          <w:p w:rsidR="00281F94" w:rsidRPr="004269F1" w:rsidRDefault="00426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1F94" w:rsidRPr="0042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281F94" w:rsidRPr="0067349D" w:rsidRDefault="0067349D" w:rsidP="0067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269F1" w:rsidRPr="0067349D">
              <w:rPr>
                <w:rFonts w:ascii="Times New Roman" w:hAnsi="Times New Roman" w:cs="Times New Roman"/>
                <w:sz w:val="24"/>
                <w:szCs w:val="24"/>
              </w:rPr>
              <w:t>лен Общественного совета муниципального района «Сысольский»</w:t>
            </w:r>
          </w:p>
        </w:tc>
      </w:tr>
      <w:tr w:rsidR="004269F1" w:rsidRPr="004269F1" w:rsidTr="0067349D">
        <w:tc>
          <w:tcPr>
            <w:tcW w:w="454" w:type="dxa"/>
          </w:tcPr>
          <w:p w:rsidR="004269F1" w:rsidRDefault="00426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2" w:type="dxa"/>
            <w:gridSpan w:val="2"/>
          </w:tcPr>
          <w:p w:rsidR="004269F1" w:rsidRPr="004269F1" w:rsidRDefault="004269F1" w:rsidP="0042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связям с общественностью и организационной работе</w:t>
            </w:r>
          </w:p>
        </w:tc>
      </w:tr>
    </w:tbl>
    <w:p w:rsidR="00281F94" w:rsidRDefault="00281F94">
      <w:pPr>
        <w:pStyle w:val="ConsPlusNormal"/>
      </w:pPr>
    </w:p>
    <w:p w:rsidR="00153CEF" w:rsidRPr="00153CEF" w:rsidRDefault="00153CEF" w:rsidP="00153C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153CEF" w:rsidRPr="00153CEF" w:rsidSect="0067349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94"/>
    <w:rsid w:val="000A4B12"/>
    <w:rsid w:val="000C5721"/>
    <w:rsid w:val="0013663A"/>
    <w:rsid w:val="00137F06"/>
    <w:rsid w:val="00153CEF"/>
    <w:rsid w:val="001764A2"/>
    <w:rsid w:val="00281F94"/>
    <w:rsid w:val="0029425C"/>
    <w:rsid w:val="002D7FD9"/>
    <w:rsid w:val="002F78B6"/>
    <w:rsid w:val="003060A1"/>
    <w:rsid w:val="00311E1E"/>
    <w:rsid w:val="003727FB"/>
    <w:rsid w:val="00395533"/>
    <w:rsid w:val="004269F1"/>
    <w:rsid w:val="00463A37"/>
    <w:rsid w:val="00467282"/>
    <w:rsid w:val="004D17F3"/>
    <w:rsid w:val="00525722"/>
    <w:rsid w:val="005F233C"/>
    <w:rsid w:val="005F32C8"/>
    <w:rsid w:val="0067349D"/>
    <w:rsid w:val="007A2FE8"/>
    <w:rsid w:val="007A5E22"/>
    <w:rsid w:val="007E16D0"/>
    <w:rsid w:val="007E1A35"/>
    <w:rsid w:val="00852B1F"/>
    <w:rsid w:val="00903B6B"/>
    <w:rsid w:val="009205B4"/>
    <w:rsid w:val="009319BF"/>
    <w:rsid w:val="00957FDD"/>
    <w:rsid w:val="00A266B7"/>
    <w:rsid w:val="00A60973"/>
    <w:rsid w:val="00A63832"/>
    <w:rsid w:val="00A92BF2"/>
    <w:rsid w:val="00AB1F3F"/>
    <w:rsid w:val="00AD1540"/>
    <w:rsid w:val="00B21592"/>
    <w:rsid w:val="00B235C4"/>
    <w:rsid w:val="00B31F20"/>
    <w:rsid w:val="00B423CA"/>
    <w:rsid w:val="00BF1235"/>
    <w:rsid w:val="00C01B0A"/>
    <w:rsid w:val="00C05D64"/>
    <w:rsid w:val="00C145EB"/>
    <w:rsid w:val="00C539EB"/>
    <w:rsid w:val="00C91066"/>
    <w:rsid w:val="00CA76CF"/>
    <w:rsid w:val="00CB32EC"/>
    <w:rsid w:val="00D10BF8"/>
    <w:rsid w:val="00D5626A"/>
    <w:rsid w:val="00E73867"/>
    <w:rsid w:val="00E87A59"/>
    <w:rsid w:val="00F5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38E39-3DB2-408C-8789-9A58DD72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F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1F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1F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1F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2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C11D9763DF4F1E7A1517C3A0634DBC7BD15D2A78ACA40D2E9A902737B175F2BAAF94A35B3152706A9A00049949657A3A9F2FFD7F415B09CEB01291r6w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B31E722D808E4510AE0C99FA68AD818EB14B41FA694C4EDAB1EEA2009805E817E29E5E7D01B96F2AFB42B24C4DDA1315B4166B698994310Ay8L" TargetMode="External"/><Relationship Id="rId5" Type="http://schemas.openxmlformats.org/officeDocument/2006/relationships/hyperlink" Target="consultantplus://offline/ref=AC307E3F193D3AD4A7297A08090CE56B1F65511626942A34D504716422562918AB9765B5C766EFB2F61FFD22AE4AC38E39E46D7BFA8F70B043B01361cFXDK" TargetMode="External"/><Relationship Id="rId4" Type="http://schemas.openxmlformats.org/officeDocument/2006/relationships/hyperlink" Target="consultantplus://offline/ref=AC307E3F193D3AD4A7297A08090CE56B1F65511626942C30DC03716422562918AB9765B5C766EFB2F61EF423A74AC38E39E46D7BFA8F70B043B01361cFX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2</cp:revision>
  <dcterms:created xsi:type="dcterms:W3CDTF">2023-12-25T06:16:00Z</dcterms:created>
  <dcterms:modified xsi:type="dcterms:W3CDTF">2023-12-25T06:16:00Z</dcterms:modified>
</cp:coreProperties>
</file>