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8"/>
      </w:tblGrid>
      <w:tr w:rsidR="007A4BB2" w:rsidTr="00A711DF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7A4BB2" w:rsidRDefault="007A4BB2">
            <w:pPr>
              <w:pStyle w:val="ConsPlusNormal"/>
              <w:outlineLvl w:val="0"/>
            </w:pPr>
            <w:bookmarkStart w:id="0" w:name="_GoBack"/>
            <w:bookmarkEnd w:id="0"/>
            <w:r>
              <w:t>29 декабря 2011 года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7A4BB2" w:rsidRDefault="007A4BB2">
            <w:pPr>
              <w:pStyle w:val="ConsPlusNormal"/>
              <w:jc w:val="right"/>
              <w:outlineLvl w:val="0"/>
            </w:pPr>
            <w:r>
              <w:t>N 166-РЗ</w:t>
            </w:r>
          </w:p>
        </w:tc>
      </w:tr>
    </w:tbl>
    <w:p w:rsidR="007A4BB2" w:rsidRDefault="007A4BB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A4BB2" w:rsidRDefault="007A4BB2">
      <w:pPr>
        <w:pStyle w:val="ConsPlusNormal"/>
      </w:pPr>
    </w:p>
    <w:p w:rsidR="007A4BB2" w:rsidRDefault="007A4BB2">
      <w:pPr>
        <w:pStyle w:val="ConsPlusTitle"/>
        <w:jc w:val="center"/>
      </w:pPr>
      <w:r>
        <w:t>РЕСПУБЛИКА КОМИ</w:t>
      </w:r>
    </w:p>
    <w:p w:rsidR="007A4BB2" w:rsidRDefault="007A4BB2">
      <w:pPr>
        <w:pStyle w:val="ConsPlusTitle"/>
        <w:jc w:val="center"/>
      </w:pPr>
    </w:p>
    <w:p w:rsidR="007A4BB2" w:rsidRDefault="007A4BB2">
      <w:pPr>
        <w:pStyle w:val="ConsPlusTitle"/>
        <w:jc w:val="center"/>
      </w:pPr>
      <w:r>
        <w:t>ЗАКОН</w:t>
      </w:r>
    </w:p>
    <w:p w:rsidR="007A4BB2" w:rsidRDefault="007A4BB2">
      <w:pPr>
        <w:pStyle w:val="ConsPlusTitle"/>
        <w:jc w:val="center"/>
      </w:pPr>
    </w:p>
    <w:p w:rsidR="007A4BB2" w:rsidRDefault="007A4BB2">
      <w:pPr>
        <w:pStyle w:val="ConsPlusTitle"/>
        <w:jc w:val="center"/>
      </w:pPr>
      <w:r>
        <w:t>О НЕКОТОРЫХ ВОПРОСАХ ОРГАНИЗАЦИИ И ДЕЯТЕЛЬНОСТИ</w:t>
      </w:r>
    </w:p>
    <w:p w:rsidR="007A4BB2" w:rsidRDefault="007A4BB2">
      <w:pPr>
        <w:pStyle w:val="ConsPlusTitle"/>
        <w:jc w:val="center"/>
      </w:pPr>
      <w:r>
        <w:t>КОНТРОЛЬНО-СЧЕТНЫХ ОРГАНОВ МУНИЦИПАЛЬНЫХ</w:t>
      </w:r>
    </w:p>
    <w:p w:rsidR="007A4BB2" w:rsidRDefault="007A4BB2">
      <w:pPr>
        <w:pStyle w:val="ConsPlusTitle"/>
        <w:jc w:val="center"/>
      </w:pPr>
      <w:r>
        <w:t>ОБРАЗОВАНИЙ В РЕСПУБЛИКЕ КОМИ</w:t>
      </w:r>
    </w:p>
    <w:p w:rsidR="007A4BB2" w:rsidRDefault="007A4BB2">
      <w:pPr>
        <w:pStyle w:val="ConsPlusNormal"/>
      </w:pPr>
    </w:p>
    <w:p w:rsidR="007A4BB2" w:rsidRDefault="007A4BB2">
      <w:pPr>
        <w:pStyle w:val="ConsPlusNormal"/>
        <w:jc w:val="right"/>
      </w:pPr>
      <w:r>
        <w:t>Принят</w:t>
      </w:r>
    </w:p>
    <w:p w:rsidR="007A4BB2" w:rsidRDefault="007A4BB2">
      <w:pPr>
        <w:pStyle w:val="ConsPlusNormal"/>
        <w:jc w:val="right"/>
      </w:pPr>
      <w:r>
        <w:t>Государственным Советом Республики Коми</w:t>
      </w:r>
    </w:p>
    <w:p w:rsidR="007A4BB2" w:rsidRDefault="007A4BB2">
      <w:pPr>
        <w:pStyle w:val="ConsPlusNormal"/>
        <w:jc w:val="right"/>
      </w:pPr>
      <w:r>
        <w:t>20 декабря 2011 года</w:t>
      </w:r>
    </w:p>
    <w:p w:rsidR="007A4BB2" w:rsidRDefault="007A4BB2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7A4BB2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BB2" w:rsidRDefault="007A4BB2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BB2" w:rsidRDefault="007A4BB2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A4BB2" w:rsidRDefault="007A4BB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A4BB2" w:rsidRDefault="007A4BB2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РК от 30.09.2021 N 74-РЗ)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BB2" w:rsidRDefault="007A4BB2">
            <w:pPr>
              <w:spacing w:after="1" w:line="0" w:lineRule="atLeast"/>
            </w:pPr>
          </w:p>
        </w:tc>
      </w:tr>
    </w:tbl>
    <w:p w:rsidR="007A4BB2" w:rsidRDefault="007A4BB2">
      <w:pPr>
        <w:pStyle w:val="ConsPlusNormal"/>
      </w:pPr>
    </w:p>
    <w:p w:rsidR="007A4BB2" w:rsidRDefault="007A4BB2">
      <w:pPr>
        <w:pStyle w:val="ConsPlusNormal"/>
        <w:ind w:firstLine="540"/>
        <w:jc w:val="both"/>
      </w:pPr>
      <w:r>
        <w:t xml:space="preserve">Настоящим Законом в соответствии с Федеральным </w:t>
      </w:r>
      <w:hyperlink r:id="rId5" w:history="1">
        <w:r>
          <w:rPr>
            <w:color w:val="0000FF"/>
          </w:rPr>
          <w:t>законом</w:t>
        </w:r>
      </w:hyperlink>
      <w:r>
        <w:t xml:space="preserve"> "Об общих принципах организации и деятельности контрольно-счетных органов субъектов Российской Федерации и муниципальных образований" (далее - Федеральный закон) в рамках полномочий, предоставленных субъектам Российской Федерации, регулируются некоторые вопросы в области организации и деятельности контрольно-счетных органов муниципальных образований в Республике Коми (далее - контрольно-счетные органы).</w:t>
      </w:r>
    </w:p>
    <w:p w:rsidR="007A4BB2" w:rsidRDefault="007A4BB2">
      <w:pPr>
        <w:pStyle w:val="ConsPlusNormal"/>
      </w:pPr>
    </w:p>
    <w:p w:rsidR="007A4BB2" w:rsidRDefault="007A4BB2">
      <w:pPr>
        <w:pStyle w:val="ConsPlusNormal"/>
        <w:ind w:firstLine="540"/>
        <w:jc w:val="both"/>
        <w:outlineLvl w:val="1"/>
      </w:pPr>
      <w:r>
        <w:t xml:space="preserve">Статья 1. Уведомление должностным лицом контрольно-счетного органа об опечатывании касс, кассовых и служебных помещений, складов и архивов, изъятии документов и материалов в случае, предусмотренном </w:t>
      </w:r>
      <w:hyperlink r:id="rId6" w:history="1">
        <w:r>
          <w:rPr>
            <w:color w:val="0000FF"/>
          </w:rPr>
          <w:t>пунктом 2 части 1 статьи 14</w:t>
        </w:r>
      </w:hyperlink>
      <w:r>
        <w:t xml:space="preserve"> Федерального закона, производится путем направления доступными видами связи председателю контрольно-счетного органа информации, содержащей основания и обстоятельства осуществления вышеуказанных действий, а также при наличии технической возможности - копий актов, составленных в соответствии с </w:t>
      </w:r>
      <w:hyperlink r:id="rId7" w:history="1">
        <w:r>
          <w:rPr>
            <w:color w:val="0000FF"/>
          </w:rPr>
          <w:t>пунктом 2 части 1 статьи 14</w:t>
        </w:r>
      </w:hyperlink>
      <w:r>
        <w:t xml:space="preserve"> Федерального закона.</w:t>
      </w:r>
    </w:p>
    <w:p w:rsidR="007A4BB2" w:rsidRDefault="007A4BB2">
      <w:pPr>
        <w:pStyle w:val="ConsPlusNormal"/>
        <w:spacing w:before="220"/>
        <w:ind w:firstLine="540"/>
        <w:jc w:val="both"/>
      </w:pPr>
      <w:r>
        <w:t xml:space="preserve">Уведомление составляется по </w:t>
      </w:r>
      <w:hyperlink w:anchor="P82" w:history="1">
        <w:r>
          <w:rPr>
            <w:color w:val="0000FF"/>
          </w:rPr>
          <w:t>форме</w:t>
        </w:r>
      </w:hyperlink>
      <w:r>
        <w:t xml:space="preserve"> согласно </w:t>
      </w:r>
      <w:proofErr w:type="gramStart"/>
      <w:r>
        <w:t>приложению</w:t>
      </w:r>
      <w:proofErr w:type="gramEnd"/>
      <w:r>
        <w:t xml:space="preserve"> к настоящему Закону.</w:t>
      </w:r>
    </w:p>
    <w:p w:rsidR="007A4BB2" w:rsidRDefault="007A4BB2">
      <w:pPr>
        <w:pStyle w:val="ConsPlusNormal"/>
      </w:pPr>
    </w:p>
    <w:p w:rsidR="007A4BB2" w:rsidRDefault="007A4BB2">
      <w:pPr>
        <w:pStyle w:val="ConsPlusNormal"/>
        <w:ind w:firstLine="540"/>
        <w:jc w:val="both"/>
        <w:outlineLvl w:val="1"/>
      </w:pPr>
      <w:bookmarkStart w:id="1" w:name="P23"/>
      <w:bookmarkEnd w:id="1"/>
      <w:r>
        <w:t xml:space="preserve">Статья 2. Органы, организации, их должностные лица, указанные в </w:t>
      </w:r>
      <w:hyperlink r:id="rId8" w:history="1">
        <w:r>
          <w:rPr>
            <w:color w:val="0000FF"/>
          </w:rPr>
          <w:t>части 1 статьи 15</w:t>
        </w:r>
      </w:hyperlink>
      <w:r>
        <w:t xml:space="preserve"> Федерального закона, обязаны представлять в контрольно-счетные органы по их запросам информацию, документы и материалы, необходимые для проведения контрольных и экспертно-аналитических мероприятий, в срок до 10 рабочих дней с даты получения соответствующего запроса. В случаях, если исполнение запроса требует более длительного времени, указанный срок может быть продлен председателем контрольно-счетного органа (в том числе на основании обращений вышеуказанных органов, организаций, их должностных лиц), но не более чем до 40 рабочих дней с даты получения соответствующего запроса.</w:t>
      </w:r>
    </w:p>
    <w:p w:rsidR="007A4BB2" w:rsidRDefault="007A4BB2">
      <w:pPr>
        <w:pStyle w:val="ConsPlusNormal"/>
        <w:spacing w:before="220"/>
        <w:ind w:firstLine="540"/>
        <w:jc w:val="both"/>
      </w:pPr>
      <w:r>
        <w:t xml:space="preserve">Уведомление о принятом решении о продлении срока направляется органам, организациям, их должностным лицам, указанным в </w:t>
      </w:r>
      <w:hyperlink w:anchor="P23" w:history="1">
        <w:r>
          <w:rPr>
            <w:color w:val="0000FF"/>
          </w:rPr>
          <w:t>части первой</w:t>
        </w:r>
      </w:hyperlink>
      <w:r>
        <w:t xml:space="preserve"> настоящей статьи, контрольно-счетным органом в течение 5 рабочих дней со дня принятия соответствующего решения.</w:t>
      </w:r>
    </w:p>
    <w:p w:rsidR="007A4BB2" w:rsidRDefault="007A4BB2">
      <w:pPr>
        <w:pStyle w:val="ConsPlusNormal"/>
      </w:pPr>
    </w:p>
    <w:p w:rsidR="007A4BB2" w:rsidRDefault="007A4BB2">
      <w:pPr>
        <w:pStyle w:val="ConsPlusNormal"/>
        <w:ind w:firstLine="540"/>
        <w:jc w:val="both"/>
        <w:outlineLvl w:val="1"/>
      </w:pPr>
      <w:r>
        <w:t xml:space="preserve">Статья 3. Пояснения и замечания руководителей органов местного самоуправления и муниципальных органов, организаций, в отношении которых осуществляется внешний муниципальный финансовый контроль в соответствии с </w:t>
      </w:r>
      <w:hyperlink r:id="rId9" w:history="1">
        <w:r>
          <w:rPr>
            <w:color w:val="0000FF"/>
          </w:rPr>
          <w:t>частью 4 статьи 9</w:t>
        </w:r>
      </w:hyperlink>
      <w:r>
        <w:t xml:space="preserve"> Федерального закона, к актам, составленным контрольно-счетным органом при проведении контрольных мероприятий, представляются в контрольно-счетный орган в срок до 7 рабочих дней со дня получения акта, </w:t>
      </w:r>
      <w:r>
        <w:lastRenderedPageBreak/>
        <w:t>прилагаются к актам и в дальнейшем являются их неотъемлемой частью.</w:t>
      </w:r>
    </w:p>
    <w:p w:rsidR="007A4BB2" w:rsidRDefault="007A4BB2">
      <w:pPr>
        <w:pStyle w:val="ConsPlusNormal"/>
      </w:pPr>
    </w:p>
    <w:p w:rsidR="007A4BB2" w:rsidRDefault="007A4BB2">
      <w:pPr>
        <w:pStyle w:val="ConsPlusNormal"/>
        <w:ind w:firstLine="540"/>
        <w:jc w:val="both"/>
        <w:outlineLvl w:val="1"/>
      </w:pPr>
      <w:r>
        <w:t>Статья 4. Контрольно-счетные органы в целях обеспечения доступа к информации о своей деятельности размещают на своих официальных сайтах в информационно-телекоммуникационной сети Интернет и опубликовывают в своих официальных изданиях или других средствах массовой информации информацию о проведенных контрольных и экспертно-аналитических мероприятиях, о выявленных при их проведении нарушениях, о внесенных представлениях и предписаниях, а также о принятых по ним решениях и мерах.</w:t>
      </w:r>
    </w:p>
    <w:p w:rsidR="007A4BB2" w:rsidRDefault="007A4BB2">
      <w:pPr>
        <w:pStyle w:val="ConsPlusNormal"/>
      </w:pPr>
    </w:p>
    <w:p w:rsidR="007A4BB2" w:rsidRDefault="007A4BB2">
      <w:pPr>
        <w:pStyle w:val="ConsPlusNormal"/>
        <w:ind w:firstLine="540"/>
        <w:jc w:val="both"/>
        <w:outlineLvl w:val="1"/>
      </w:pPr>
      <w:r>
        <w:t>Статья 4(1). Председателю, заместителю председателя и аудиторам контрольно-счетного органа муниципальным правовым актом могут быть установлены следующие меры по материальному и социальному обеспечению:</w:t>
      </w:r>
    </w:p>
    <w:p w:rsidR="007A4BB2" w:rsidRDefault="007A4BB2">
      <w:pPr>
        <w:pStyle w:val="ConsPlusNormal"/>
        <w:spacing w:before="220"/>
        <w:ind w:firstLine="540"/>
        <w:jc w:val="both"/>
      </w:pPr>
      <w:r>
        <w:t>1) доступ к информации, необходимой для осуществления полномочий, в порядке, установленном в соответствии с законодательством;</w:t>
      </w:r>
    </w:p>
    <w:p w:rsidR="007A4BB2" w:rsidRDefault="007A4BB2">
      <w:pPr>
        <w:pStyle w:val="ConsPlusNormal"/>
        <w:spacing w:before="220"/>
        <w:ind w:firstLine="540"/>
        <w:jc w:val="both"/>
      </w:pPr>
      <w:r>
        <w:t>2) предоставление служебного помещения, средств связи и необходимой оргтехники для осуществления полномочий;</w:t>
      </w:r>
    </w:p>
    <w:p w:rsidR="007A4BB2" w:rsidRDefault="007A4BB2">
      <w:pPr>
        <w:pStyle w:val="ConsPlusNormal"/>
        <w:spacing w:before="220"/>
        <w:ind w:firstLine="540"/>
        <w:jc w:val="both"/>
      </w:pPr>
      <w:r>
        <w:t>3) пенсионное обеспечение в соответствии с законодательством;</w:t>
      </w:r>
    </w:p>
    <w:p w:rsidR="007A4BB2" w:rsidRDefault="007A4BB2">
      <w:pPr>
        <w:pStyle w:val="ConsPlusNormal"/>
        <w:spacing w:before="220"/>
        <w:ind w:firstLine="540"/>
        <w:jc w:val="both"/>
      </w:pPr>
      <w:r>
        <w:t>4) возмещение расходов, связанных с использованием личного транспорта для осуществления своих полномочий, в размерах и порядке, установленных муниципальными правовыми актами;</w:t>
      </w:r>
    </w:p>
    <w:p w:rsidR="007A4BB2" w:rsidRDefault="007A4BB2">
      <w:pPr>
        <w:pStyle w:val="ConsPlusNormal"/>
        <w:spacing w:before="220"/>
        <w:ind w:firstLine="540"/>
        <w:jc w:val="both"/>
      </w:pPr>
      <w:r>
        <w:t>5) оплату один раз в год стоимости проезда в пределах Российской Федерации к месту отдыха и обратно в порядке, установленном муниципальными правовыми актами;</w:t>
      </w:r>
    </w:p>
    <w:p w:rsidR="007A4BB2" w:rsidRDefault="007A4BB2">
      <w:pPr>
        <w:pStyle w:val="ConsPlusNormal"/>
        <w:spacing w:before="220"/>
        <w:ind w:firstLine="540"/>
        <w:jc w:val="both"/>
      </w:pPr>
      <w:r>
        <w:t>6) своевременное и в полном объеме получение денежного содержания.</w:t>
      </w:r>
    </w:p>
    <w:p w:rsidR="007A4BB2" w:rsidRDefault="007A4BB2">
      <w:pPr>
        <w:pStyle w:val="ConsPlusNormal"/>
        <w:spacing w:before="220"/>
        <w:ind w:firstLine="540"/>
        <w:jc w:val="both"/>
      </w:pPr>
      <w:r>
        <w:t>В соответствии с трудовым законодательством Российской Федерации председателю, заместителю председателя и аудиторам контрольно-счетного органа предоставляется ежегодный оплачиваемый отпуск, который состоит из основного оплачиваемого отпуска и дополнительных оплачиваемых отпусков.</w:t>
      </w:r>
    </w:p>
    <w:p w:rsidR="007A4BB2" w:rsidRDefault="007A4BB2">
      <w:pPr>
        <w:pStyle w:val="ConsPlusNormal"/>
        <w:spacing w:before="220"/>
        <w:ind w:firstLine="540"/>
        <w:jc w:val="both"/>
      </w:pPr>
      <w:r>
        <w:t>Ежегодный основной оплачиваемый отпуск председателю, заместителю председателя и аудиторам контрольно-счетного органа предоставляется продолжительностью не более 40 календарных дней.</w:t>
      </w:r>
    </w:p>
    <w:p w:rsidR="007A4BB2" w:rsidRDefault="007A4BB2">
      <w:pPr>
        <w:pStyle w:val="ConsPlusNormal"/>
        <w:spacing w:before="220"/>
        <w:ind w:firstLine="540"/>
        <w:jc w:val="both"/>
      </w:pPr>
      <w:r>
        <w:t>Ежегодный дополнительный оплачиваемый отпуск за ненормированный рабочий (служебный) день председателю, заместителю председателя и аудиторам контрольно-счетного органа, для которых установлен ненормированный рабочий (служебный) день, предоставляется продолжительностью 3 календарных дня.</w:t>
      </w:r>
    </w:p>
    <w:p w:rsidR="007A4BB2" w:rsidRDefault="007A4BB2">
      <w:pPr>
        <w:pStyle w:val="ConsPlusNormal"/>
        <w:spacing w:before="220"/>
        <w:ind w:firstLine="540"/>
        <w:jc w:val="both"/>
      </w:pPr>
      <w:r>
        <w:t>Ежегодный дополнительный оплачиваемый отпуск в связи с работой (службой) в районах Крайнего Севера и приравненных к ним местностях предоставляется председателю, заместителю председателя и аудиторам контрольно-счетного органа в соответствии с федеральным законодательством.</w:t>
      </w:r>
    </w:p>
    <w:p w:rsidR="007A4BB2" w:rsidRDefault="007A4BB2">
      <w:pPr>
        <w:pStyle w:val="ConsPlusNormal"/>
        <w:spacing w:before="220"/>
        <w:ind w:firstLine="540"/>
        <w:jc w:val="both"/>
      </w:pPr>
      <w:r>
        <w:t>Денежное содержание председателя, заместителя председателя и аудиторов контрольно-счетного органа муниципального образования состоит из:</w:t>
      </w:r>
    </w:p>
    <w:p w:rsidR="007A4BB2" w:rsidRDefault="007A4BB2">
      <w:pPr>
        <w:pStyle w:val="ConsPlusNormal"/>
        <w:spacing w:before="220"/>
        <w:ind w:firstLine="540"/>
        <w:jc w:val="both"/>
      </w:pPr>
      <w:r>
        <w:t>1) должностного оклада;</w:t>
      </w:r>
    </w:p>
    <w:p w:rsidR="007A4BB2" w:rsidRDefault="007A4BB2">
      <w:pPr>
        <w:pStyle w:val="ConsPlusNormal"/>
        <w:spacing w:before="220"/>
        <w:ind w:firstLine="540"/>
        <w:jc w:val="both"/>
      </w:pPr>
      <w:r>
        <w:t>2) ежемесячных и иных дополнительных выплат, в том числе:</w:t>
      </w:r>
    </w:p>
    <w:p w:rsidR="007A4BB2" w:rsidRDefault="007A4BB2">
      <w:pPr>
        <w:pStyle w:val="ConsPlusNormal"/>
        <w:spacing w:before="220"/>
        <w:ind w:firstLine="540"/>
        <w:jc w:val="both"/>
      </w:pPr>
      <w:r>
        <w:lastRenderedPageBreak/>
        <w:t>а) ежемесячного денежного поощрения;</w:t>
      </w:r>
    </w:p>
    <w:p w:rsidR="007A4BB2" w:rsidRDefault="007A4BB2">
      <w:pPr>
        <w:pStyle w:val="ConsPlusNormal"/>
        <w:spacing w:before="220"/>
        <w:ind w:firstLine="540"/>
        <w:jc w:val="both"/>
      </w:pPr>
      <w:r>
        <w:t>б) ежемесячной процентной надбавки к должностному окладу за работу со сведениями, составляющими государственную тайну, в размерах и порядке, определяемых законодательством Российской Федерации.</w:t>
      </w:r>
    </w:p>
    <w:p w:rsidR="007A4BB2" w:rsidRDefault="007A4BB2">
      <w:pPr>
        <w:pStyle w:val="ConsPlusNormal"/>
        <w:spacing w:before="220"/>
        <w:ind w:firstLine="540"/>
        <w:jc w:val="both"/>
      </w:pPr>
      <w:r>
        <w:t>Финансирование расходов, связанных с предоставлением председателю, заместителю председателя и аудиторам контрольно-счетного органа мер по материальному и социальному обеспечению, осуществляется за счет средств местного бюджета.</w:t>
      </w:r>
    </w:p>
    <w:p w:rsidR="007A4BB2" w:rsidRDefault="007A4BB2">
      <w:pPr>
        <w:pStyle w:val="ConsPlusNormal"/>
        <w:jc w:val="both"/>
      </w:pPr>
      <w:r>
        <w:t xml:space="preserve">(статья 4(1) введена </w:t>
      </w:r>
      <w:hyperlink r:id="rId10" w:history="1">
        <w:r>
          <w:rPr>
            <w:color w:val="0000FF"/>
          </w:rPr>
          <w:t>Законом</w:t>
        </w:r>
      </w:hyperlink>
      <w:r>
        <w:t xml:space="preserve"> РК от 30.09.2021 N 74-РЗ)</w:t>
      </w:r>
    </w:p>
    <w:p w:rsidR="007A4BB2" w:rsidRDefault="007A4BB2">
      <w:pPr>
        <w:pStyle w:val="ConsPlusNormal"/>
      </w:pPr>
    </w:p>
    <w:p w:rsidR="007A4BB2" w:rsidRDefault="007A4BB2">
      <w:pPr>
        <w:pStyle w:val="ConsPlusNormal"/>
        <w:ind w:firstLine="540"/>
        <w:jc w:val="both"/>
        <w:outlineLvl w:val="1"/>
      </w:pPr>
      <w:r>
        <w:t>Статья 5. Настоящий Закон вступает в силу по истечении десяти дней после его официального опубликования.</w:t>
      </w:r>
    </w:p>
    <w:p w:rsidR="007A4BB2" w:rsidRDefault="007A4BB2">
      <w:pPr>
        <w:pStyle w:val="ConsPlusNormal"/>
      </w:pPr>
    </w:p>
    <w:p w:rsidR="007A4BB2" w:rsidRDefault="007A4BB2">
      <w:pPr>
        <w:pStyle w:val="ConsPlusNormal"/>
        <w:jc w:val="right"/>
      </w:pPr>
      <w:r>
        <w:t>Глава Республики Коми</w:t>
      </w:r>
    </w:p>
    <w:p w:rsidR="007A4BB2" w:rsidRDefault="007A4BB2">
      <w:pPr>
        <w:pStyle w:val="ConsPlusNormal"/>
        <w:jc w:val="right"/>
      </w:pPr>
      <w:r>
        <w:t>В.ГАЙЗЕР</w:t>
      </w:r>
    </w:p>
    <w:p w:rsidR="007A4BB2" w:rsidRDefault="007A4BB2">
      <w:pPr>
        <w:pStyle w:val="ConsPlusNormal"/>
      </w:pPr>
      <w:r>
        <w:t>г. Сыктывкар</w:t>
      </w:r>
    </w:p>
    <w:p w:rsidR="007A4BB2" w:rsidRDefault="007A4BB2">
      <w:pPr>
        <w:pStyle w:val="ConsPlusNormal"/>
        <w:spacing w:before="220"/>
      </w:pPr>
      <w:r>
        <w:t>29 декабря 2011 года</w:t>
      </w:r>
    </w:p>
    <w:p w:rsidR="007A4BB2" w:rsidRDefault="007A4BB2">
      <w:pPr>
        <w:pStyle w:val="ConsPlusNormal"/>
        <w:spacing w:before="220"/>
      </w:pPr>
      <w:r>
        <w:t>N 166-РЗ</w:t>
      </w:r>
    </w:p>
    <w:p w:rsidR="007A4BB2" w:rsidRDefault="007A4BB2">
      <w:pPr>
        <w:pStyle w:val="ConsPlusNormal"/>
      </w:pPr>
    </w:p>
    <w:p w:rsidR="007A4BB2" w:rsidRDefault="007A4BB2">
      <w:pPr>
        <w:pStyle w:val="ConsPlusNormal"/>
      </w:pPr>
    </w:p>
    <w:p w:rsidR="007A4BB2" w:rsidRDefault="007A4BB2">
      <w:pPr>
        <w:pStyle w:val="ConsPlusNormal"/>
      </w:pPr>
    </w:p>
    <w:p w:rsidR="007A4BB2" w:rsidRDefault="007A4BB2">
      <w:pPr>
        <w:pStyle w:val="ConsPlusNormal"/>
      </w:pPr>
    </w:p>
    <w:p w:rsidR="007A4BB2" w:rsidRDefault="007A4BB2">
      <w:pPr>
        <w:pStyle w:val="ConsPlusNormal"/>
      </w:pPr>
    </w:p>
    <w:p w:rsidR="007A4BB2" w:rsidRDefault="007A4BB2">
      <w:pPr>
        <w:pStyle w:val="ConsPlusNormal"/>
        <w:jc w:val="right"/>
        <w:outlineLvl w:val="0"/>
      </w:pPr>
      <w:r>
        <w:t>Приложение</w:t>
      </w:r>
    </w:p>
    <w:p w:rsidR="007A4BB2" w:rsidRDefault="007A4BB2">
      <w:pPr>
        <w:pStyle w:val="ConsPlusNormal"/>
        <w:jc w:val="right"/>
      </w:pPr>
      <w:r>
        <w:t>к Закону</w:t>
      </w:r>
    </w:p>
    <w:p w:rsidR="007A4BB2" w:rsidRDefault="007A4BB2">
      <w:pPr>
        <w:pStyle w:val="ConsPlusNormal"/>
        <w:jc w:val="right"/>
      </w:pPr>
      <w:r>
        <w:t>Республики Коми</w:t>
      </w:r>
    </w:p>
    <w:p w:rsidR="007A4BB2" w:rsidRDefault="007A4BB2">
      <w:pPr>
        <w:pStyle w:val="ConsPlusNormal"/>
        <w:jc w:val="right"/>
      </w:pPr>
      <w:r>
        <w:t>"О некоторых вопросах</w:t>
      </w:r>
    </w:p>
    <w:p w:rsidR="007A4BB2" w:rsidRDefault="007A4BB2">
      <w:pPr>
        <w:pStyle w:val="ConsPlusNormal"/>
        <w:jc w:val="right"/>
      </w:pPr>
      <w:r>
        <w:t>организации и деятельности</w:t>
      </w:r>
    </w:p>
    <w:p w:rsidR="007A4BB2" w:rsidRDefault="007A4BB2">
      <w:pPr>
        <w:pStyle w:val="ConsPlusNormal"/>
        <w:jc w:val="right"/>
      </w:pPr>
      <w:r>
        <w:t>контрольно-счетных органов</w:t>
      </w:r>
    </w:p>
    <w:p w:rsidR="007A4BB2" w:rsidRDefault="007A4BB2">
      <w:pPr>
        <w:pStyle w:val="ConsPlusNormal"/>
        <w:jc w:val="right"/>
      </w:pPr>
      <w:r>
        <w:t>муниципальных образований</w:t>
      </w:r>
    </w:p>
    <w:p w:rsidR="007A4BB2" w:rsidRDefault="007A4BB2">
      <w:pPr>
        <w:pStyle w:val="ConsPlusNormal"/>
        <w:jc w:val="right"/>
      </w:pPr>
      <w:r>
        <w:t>в Республике Коми"</w:t>
      </w:r>
    </w:p>
    <w:p w:rsidR="007A4BB2" w:rsidRDefault="007A4BB2">
      <w:pPr>
        <w:pStyle w:val="ConsPlusNormal"/>
      </w:pPr>
    </w:p>
    <w:p w:rsidR="007A4BB2" w:rsidRDefault="007A4BB2">
      <w:pPr>
        <w:pStyle w:val="ConsPlusNonformat"/>
        <w:jc w:val="both"/>
      </w:pPr>
      <w:r>
        <w:t xml:space="preserve">                                         Председателю</w:t>
      </w:r>
    </w:p>
    <w:p w:rsidR="007A4BB2" w:rsidRDefault="007A4BB2">
      <w:pPr>
        <w:pStyle w:val="ConsPlusNonformat"/>
        <w:jc w:val="both"/>
      </w:pPr>
      <w:r>
        <w:t xml:space="preserve">                                         __________________________________</w:t>
      </w:r>
    </w:p>
    <w:p w:rsidR="007A4BB2" w:rsidRDefault="007A4BB2">
      <w:pPr>
        <w:pStyle w:val="ConsPlusNonformat"/>
        <w:jc w:val="both"/>
      </w:pPr>
      <w:r>
        <w:t xml:space="preserve">                                          (наименование контрольно-счетного</w:t>
      </w:r>
    </w:p>
    <w:p w:rsidR="007A4BB2" w:rsidRDefault="007A4BB2">
      <w:pPr>
        <w:pStyle w:val="ConsPlusNonformat"/>
        <w:jc w:val="both"/>
      </w:pPr>
      <w:r>
        <w:t xml:space="preserve">                                         __________________________________</w:t>
      </w:r>
    </w:p>
    <w:p w:rsidR="007A4BB2" w:rsidRDefault="007A4BB2">
      <w:pPr>
        <w:pStyle w:val="ConsPlusNonformat"/>
        <w:jc w:val="both"/>
      </w:pPr>
      <w:r>
        <w:t xml:space="preserve">                                         органа муниципального образования)</w:t>
      </w:r>
    </w:p>
    <w:p w:rsidR="007A4BB2" w:rsidRDefault="007A4BB2">
      <w:pPr>
        <w:pStyle w:val="ConsPlusNonformat"/>
        <w:jc w:val="both"/>
      </w:pPr>
      <w:r>
        <w:t xml:space="preserve">                                         __________________________________</w:t>
      </w:r>
    </w:p>
    <w:p w:rsidR="007A4BB2" w:rsidRDefault="007A4BB2">
      <w:pPr>
        <w:pStyle w:val="ConsPlusNonformat"/>
        <w:jc w:val="both"/>
      </w:pPr>
      <w:r>
        <w:t xml:space="preserve">                                        (ФИО должностного лица </w:t>
      </w:r>
      <w:proofErr w:type="spellStart"/>
      <w:r>
        <w:t>контрольно</w:t>
      </w:r>
      <w:proofErr w:type="spellEnd"/>
      <w:r>
        <w:t xml:space="preserve"> -</w:t>
      </w:r>
    </w:p>
    <w:p w:rsidR="007A4BB2" w:rsidRDefault="007A4BB2">
      <w:pPr>
        <w:pStyle w:val="ConsPlusNonformat"/>
        <w:jc w:val="both"/>
      </w:pPr>
      <w:r>
        <w:t xml:space="preserve">                                         __________________________________</w:t>
      </w:r>
    </w:p>
    <w:p w:rsidR="007A4BB2" w:rsidRDefault="007A4BB2">
      <w:pPr>
        <w:pStyle w:val="ConsPlusNonformat"/>
        <w:jc w:val="both"/>
      </w:pPr>
      <w:r>
        <w:t xml:space="preserve">                                           счетного органа муниципального</w:t>
      </w:r>
    </w:p>
    <w:p w:rsidR="007A4BB2" w:rsidRDefault="007A4BB2">
      <w:pPr>
        <w:pStyle w:val="ConsPlusNonformat"/>
        <w:jc w:val="both"/>
      </w:pPr>
      <w:r>
        <w:t xml:space="preserve">                                         __________________________________</w:t>
      </w:r>
    </w:p>
    <w:p w:rsidR="007A4BB2" w:rsidRDefault="007A4BB2">
      <w:pPr>
        <w:pStyle w:val="ConsPlusNonformat"/>
        <w:jc w:val="both"/>
      </w:pPr>
      <w:r>
        <w:t xml:space="preserve">                                                     образования)</w:t>
      </w:r>
    </w:p>
    <w:p w:rsidR="007A4BB2" w:rsidRDefault="007A4BB2">
      <w:pPr>
        <w:pStyle w:val="ConsPlusNonformat"/>
        <w:jc w:val="both"/>
      </w:pPr>
    </w:p>
    <w:p w:rsidR="007A4BB2" w:rsidRDefault="007A4BB2">
      <w:pPr>
        <w:pStyle w:val="ConsPlusNonformat"/>
        <w:jc w:val="both"/>
      </w:pPr>
      <w:bookmarkStart w:id="2" w:name="P82"/>
      <w:bookmarkEnd w:id="2"/>
      <w:r>
        <w:t xml:space="preserve">                                УВЕДОМЛЕНИЕ</w:t>
      </w:r>
    </w:p>
    <w:p w:rsidR="007A4BB2" w:rsidRDefault="007A4BB2">
      <w:pPr>
        <w:pStyle w:val="ConsPlusNonformat"/>
        <w:jc w:val="both"/>
      </w:pPr>
    </w:p>
    <w:p w:rsidR="007A4BB2" w:rsidRDefault="007A4BB2">
      <w:pPr>
        <w:pStyle w:val="ConsPlusNonformat"/>
        <w:jc w:val="both"/>
      </w:pPr>
      <w:r>
        <w:t xml:space="preserve">    "___</w:t>
      </w:r>
      <w:proofErr w:type="gramStart"/>
      <w:r>
        <w:t>"  _</w:t>
      </w:r>
      <w:proofErr w:type="gramEnd"/>
      <w:r>
        <w:t xml:space="preserve">_________ года в ____ час. ____ мин. в соответствии с </w:t>
      </w:r>
      <w:hyperlink r:id="rId11" w:history="1">
        <w:r>
          <w:rPr>
            <w:color w:val="0000FF"/>
          </w:rPr>
          <w:t>пунктом 2</w:t>
        </w:r>
      </w:hyperlink>
    </w:p>
    <w:p w:rsidR="007A4BB2" w:rsidRDefault="007A4BB2">
      <w:pPr>
        <w:pStyle w:val="ConsPlusNonformat"/>
        <w:jc w:val="both"/>
      </w:pPr>
      <w:proofErr w:type="gramStart"/>
      <w:r>
        <w:t>части  1</w:t>
      </w:r>
      <w:proofErr w:type="gramEnd"/>
      <w:r>
        <w:t xml:space="preserve"> статьи 14 Федерального закона "Об  общих  принципах  организации и</w:t>
      </w:r>
    </w:p>
    <w:p w:rsidR="007A4BB2" w:rsidRDefault="007A4BB2">
      <w:pPr>
        <w:pStyle w:val="ConsPlusNonformat"/>
        <w:jc w:val="both"/>
      </w:pPr>
      <w:proofErr w:type="gramStart"/>
      <w:r>
        <w:t>деятельности  контрольно</w:t>
      </w:r>
      <w:proofErr w:type="gramEnd"/>
      <w:r>
        <w:t>-счетных  органов  субъектов Российской Федерации и</w:t>
      </w:r>
    </w:p>
    <w:p w:rsidR="007A4BB2" w:rsidRDefault="007A4BB2">
      <w:pPr>
        <w:pStyle w:val="ConsPlusNonformat"/>
        <w:jc w:val="both"/>
      </w:pPr>
      <w:r>
        <w:t>муниципальных образований" мною, __________________________________________</w:t>
      </w:r>
    </w:p>
    <w:p w:rsidR="007A4BB2" w:rsidRDefault="007A4BB2">
      <w:pPr>
        <w:pStyle w:val="ConsPlusNonformat"/>
        <w:jc w:val="both"/>
      </w:pPr>
      <w:r>
        <w:t>___________________________________________________________________________</w:t>
      </w:r>
    </w:p>
    <w:p w:rsidR="007A4BB2" w:rsidRDefault="007A4BB2">
      <w:pPr>
        <w:pStyle w:val="ConsPlusNonformat"/>
        <w:jc w:val="both"/>
      </w:pPr>
      <w:r>
        <w:t>___________________________________________________________________________</w:t>
      </w:r>
    </w:p>
    <w:p w:rsidR="007A4BB2" w:rsidRDefault="007A4BB2">
      <w:pPr>
        <w:pStyle w:val="ConsPlusNonformat"/>
        <w:jc w:val="both"/>
      </w:pPr>
      <w:r>
        <w:t xml:space="preserve">              (должность, фамилия, инициалы должностного лица</w:t>
      </w:r>
    </w:p>
    <w:p w:rsidR="007A4BB2" w:rsidRDefault="007A4BB2">
      <w:pPr>
        <w:pStyle w:val="ConsPlusNonformat"/>
        <w:jc w:val="both"/>
      </w:pPr>
      <w:r>
        <w:t>___________________________________________________________________________</w:t>
      </w:r>
    </w:p>
    <w:p w:rsidR="007A4BB2" w:rsidRDefault="007A4BB2">
      <w:pPr>
        <w:pStyle w:val="ConsPlusNonformat"/>
        <w:jc w:val="both"/>
      </w:pPr>
      <w:r>
        <w:t xml:space="preserve">          контрольно-счетного органа муниципального образования)</w:t>
      </w:r>
    </w:p>
    <w:p w:rsidR="007A4BB2" w:rsidRDefault="007A4BB2">
      <w:pPr>
        <w:pStyle w:val="ConsPlusNonformat"/>
        <w:jc w:val="both"/>
      </w:pPr>
      <w:r>
        <w:lastRenderedPageBreak/>
        <w:t>в рамках проводимого контрольного мероприятия _____________________________</w:t>
      </w:r>
    </w:p>
    <w:p w:rsidR="007A4BB2" w:rsidRDefault="007A4BB2">
      <w:pPr>
        <w:pStyle w:val="ConsPlusNonformat"/>
        <w:jc w:val="both"/>
      </w:pPr>
      <w:r>
        <w:t>___________________________________________________________________________</w:t>
      </w:r>
    </w:p>
    <w:p w:rsidR="007A4BB2" w:rsidRDefault="007A4BB2">
      <w:pPr>
        <w:pStyle w:val="ConsPlusNonformat"/>
        <w:jc w:val="both"/>
      </w:pPr>
      <w:r>
        <w:t>___________________________________________________________________________</w:t>
      </w:r>
    </w:p>
    <w:p w:rsidR="007A4BB2" w:rsidRDefault="007A4BB2">
      <w:pPr>
        <w:pStyle w:val="ConsPlusNonformat"/>
        <w:jc w:val="both"/>
      </w:pPr>
      <w:r>
        <w:t xml:space="preserve">                  (наименование контрольного мероприятия)</w:t>
      </w:r>
    </w:p>
    <w:p w:rsidR="007A4BB2" w:rsidRDefault="007A4BB2">
      <w:pPr>
        <w:pStyle w:val="ConsPlusNonformat"/>
        <w:jc w:val="both"/>
      </w:pPr>
      <w:r>
        <w:t>обнаружено ________________________________________________________________</w:t>
      </w:r>
    </w:p>
    <w:p w:rsidR="007A4BB2" w:rsidRDefault="007A4BB2">
      <w:pPr>
        <w:pStyle w:val="ConsPlusNonformat"/>
        <w:jc w:val="both"/>
      </w:pPr>
      <w:r>
        <w:t xml:space="preserve">                    (подделка, подлог, хищение, злоупотребление)</w:t>
      </w:r>
    </w:p>
    <w:p w:rsidR="007A4BB2" w:rsidRDefault="007A4BB2">
      <w:pPr>
        <w:pStyle w:val="ConsPlusNonformat"/>
        <w:jc w:val="both"/>
      </w:pPr>
      <w:r>
        <w:t>__________________________________________________________________________.</w:t>
      </w:r>
    </w:p>
    <w:p w:rsidR="007A4BB2" w:rsidRDefault="007A4BB2">
      <w:pPr>
        <w:pStyle w:val="ConsPlusNonformat"/>
        <w:jc w:val="both"/>
      </w:pPr>
      <w:r>
        <w:t xml:space="preserve">    </w:t>
      </w:r>
      <w:proofErr w:type="gramStart"/>
      <w:r>
        <w:t>В  связи</w:t>
      </w:r>
      <w:proofErr w:type="gramEnd"/>
      <w:r>
        <w:t xml:space="preserve">  с  необходимостью пресечения данных противоправных действий с</w:t>
      </w:r>
    </w:p>
    <w:p w:rsidR="007A4BB2" w:rsidRDefault="007A4BB2">
      <w:pPr>
        <w:pStyle w:val="ConsPlusNonformat"/>
        <w:jc w:val="both"/>
      </w:pPr>
      <w:r>
        <w:t>участием __________________________________________________________________</w:t>
      </w:r>
    </w:p>
    <w:p w:rsidR="007A4BB2" w:rsidRDefault="007A4BB2">
      <w:pPr>
        <w:pStyle w:val="ConsPlusNonformat"/>
        <w:jc w:val="both"/>
      </w:pPr>
      <w:r>
        <w:t xml:space="preserve">             (ФИО уполномоченных должностных лиц проверяемых органов</w:t>
      </w:r>
    </w:p>
    <w:p w:rsidR="007A4BB2" w:rsidRDefault="007A4BB2">
      <w:pPr>
        <w:pStyle w:val="ConsPlusNonformat"/>
        <w:jc w:val="both"/>
      </w:pPr>
      <w:r>
        <w:t>___________________________________________________________________________</w:t>
      </w:r>
    </w:p>
    <w:p w:rsidR="007A4BB2" w:rsidRDefault="007A4BB2">
      <w:pPr>
        <w:pStyle w:val="ConsPlusNonformat"/>
        <w:jc w:val="both"/>
      </w:pPr>
      <w:r>
        <w:t xml:space="preserve">                              и организаций)</w:t>
      </w:r>
    </w:p>
    <w:p w:rsidR="007A4BB2" w:rsidRDefault="007A4BB2">
      <w:pPr>
        <w:pStyle w:val="ConsPlusNonformat"/>
        <w:jc w:val="both"/>
      </w:pPr>
      <w:r>
        <w:t>___________________________________________________________________________</w:t>
      </w:r>
    </w:p>
    <w:p w:rsidR="007A4BB2" w:rsidRDefault="007A4BB2">
      <w:pPr>
        <w:pStyle w:val="ConsPlusNonformat"/>
        <w:jc w:val="both"/>
      </w:pPr>
      <w:r>
        <w:t>было произведено __________________________________________________________</w:t>
      </w:r>
    </w:p>
    <w:p w:rsidR="007A4BB2" w:rsidRDefault="007A4BB2">
      <w:pPr>
        <w:pStyle w:val="ConsPlusNonformat"/>
        <w:jc w:val="both"/>
      </w:pPr>
      <w:r>
        <w:t xml:space="preserve">                    (опечатывание кассы, кассовых и служебных помещений,</w:t>
      </w:r>
    </w:p>
    <w:p w:rsidR="007A4BB2" w:rsidRDefault="007A4BB2">
      <w:pPr>
        <w:pStyle w:val="ConsPlusNonformat"/>
        <w:jc w:val="both"/>
      </w:pPr>
      <w:r>
        <w:t>___________________________________________________________________________</w:t>
      </w:r>
    </w:p>
    <w:p w:rsidR="007A4BB2" w:rsidRDefault="007A4BB2">
      <w:pPr>
        <w:pStyle w:val="ConsPlusNonformat"/>
        <w:jc w:val="both"/>
      </w:pPr>
      <w:r>
        <w:t xml:space="preserve">            складов и архивов, изъятие документов и материалов)</w:t>
      </w:r>
    </w:p>
    <w:p w:rsidR="007A4BB2" w:rsidRDefault="007A4BB2">
      <w:pPr>
        <w:pStyle w:val="ConsPlusNonformat"/>
        <w:jc w:val="both"/>
      </w:pPr>
      <w:r>
        <w:t>___________________________________________________________________________</w:t>
      </w:r>
    </w:p>
    <w:p w:rsidR="007A4BB2" w:rsidRDefault="007A4BB2">
      <w:pPr>
        <w:pStyle w:val="ConsPlusNonformat"/>
        <w:jc w:val="both"/>
      </w:pPr>
      <w:r>
        <w:t>__________________________________________________________________________,</w:t>
      </w:r>
    </w:p>
    <w:p w:rsidR="007A4BB2" w:rsidRDefault="007A4BB2">
      <w:pPr>
        <w:pStyle w:val="ConsPlusNonformat"/>
        <w:jc w:val="both"/>
      </w:pPr>
      <w:r>
        <w:t>о чем составлен акт от "____" _____________ 20__ г. на ____ листах.</w:t>
      </w:r>
    </w:p>
    <w:p w:rsidR="007A4BB2" w:rsidRDefault="007A4BB2">
      <w:pPr>
        <w:pStyle w:val="ConsPlusNonformat"/>
        <w:jc w:val="both"/>
      </w:pPr>
    </w:p>
    <w:p w:rsidR="007A4BB2" w:rsidRDefault="007A4BB2">
      <w:pPr>
        <w:pStyle w:val="ConsPlusNonformat"/>
        <w:jc w:val="both"/>
      </w:pPr>
      <w:r>
        <w:t xml:space="preserve">    __________________________________   _______________   ________________</w:t>
      </w:r>
    </w:p>
    <w:p w:rsidR="007A4BB2" w:rsidRDefault="007A4BB2">
      <w:pPr>
        <w:pStyle w:val="ConsPlusNonformat"/>
        <w:jc w:val="both"/>
      </w:pPr>
      <w:r>
        <w:t xml:space="preserve">    (должность, ФИО должностного лица    </w:t>
      </w:r>
      <w:proofErr w:type="gramStart"/>
      <w:r>
        <w:t xml:space="preserve">   (</w:t>
      </w:r>
      <w:proofErr w:type="gramEnd"/>
      <w:r>
        <w:t>подпись)          (дата)</w:t>
      </w:r>
    </w:p>
    <w:p w:rsidR="007A4BB2" w:rsidRDefault="007A4BB2">
      <w:pPr>
        <w:pStyle w:val="ConsPlusNonformat"/>
        <w:jc w:val="both"/>
      </w:pPr>
      <w:r>
        <w:t xml:space="preserve">       контрольно-счетного органа</w:t>
      </w:r>
    </w:p>
    <w:p w:rsidR="007A4BB2" w:rsidRDefault="007A4BB2">
      <w:pPr>
        <w:pStyle w:val="ConsPlusNonformat"/>
        <w:jc w:val="both"/>
      </w:pPr>
      <w:r>
        <w:t xml:space="preserve">       муниципального образования)</w:t>
      </w:r>
    </w:p>
    <w:p w:rsidR="007A4BB2" w:rsidRDefault="007A4BB2">
      <w:pPr>
        <w:pStyle w:val="ConsPlusNormal"/>
      </w:pPr>
    </w:p>
    <w:p w:rsidR="007A4BB2" w:rsidRDefault="007A4BB2">
      <w:pPr>
        <w:pStyle w:val="ConsPlusNormal"/>
      </w:pPr>
    </w:p>
    <w:p w:rsidR="007A4BB2" w:rsidRDefault="007A4BB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152F3" w:rsidRDefault="001152F3"/>
    <w:sectPr w:rsidR="001152F3" w:rsidSect="009805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BB2"/>
    <w:rsid w:val="001152F3"/>
    <w:rsid w:val="007A4BB2"/>
    <w:rsid w:val="00A71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4C97CA-76B5-43DA-A919-EADBB8FBB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4BB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A4BB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A4BB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A4BB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661B3A828B37D1C84698CB26A75041219D44CD8D4C101AFEC5EE23819BA43C40E49A676980E811987252E40AD26B580ECEC4526C8ED601Fx12CK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661B3A828B37D1C84698CB26A75041219D44CD8D4C101AFEC5EE23819BA43C40E49A676980E811E8A252E40AD26B580ECEC4526C8ED601Fx12CK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61B3A828B37D1C84698CB26A75041219D44CD8D4C101AFEC5EE23819BA43C40E49A676980E811E8A252E40AD26B580ECEC4526C8ED601Fx12CK" TargetMode="External"/><Relationship Id="rId11" Type="http://schemas.openxmlformats.org/officeDocument/2006/relationships/hyperlink" Target="consultantplus://offline/ref=6661B3A828B37D1C84698CB26A75041219D44CD8D4C101AFEC5EE23819BA43C40E49A676980E811E8A252E40AD26B580ECEC4526C8ED601Fx12CK" TargetMode="External"/><Relationship Id="rId5" Type="http://schemas.openxmlformats.org/officeDocument/2006/relationships/hyperlink" Target="consultantplus://offline/ref=6661B3A828B37D1C84698CB26A75041219D44CD8D4C101AFEC5EE23819BA43C40E49A676980E801C8C252E40AD26B580ECEC4526C8ED601Fx12CK" TargetMode="External"/><Relationship Id="rId10" Type="http://schemas.openxmlformats.org/officeDocument/2006/relationships/hyperlink" Target="consultantplus://offline/ref=6661B3A828B37D1C846992BF7C195A161CD71BD4D7CA0FF8B70CE46F46EA45914E09A023DB4A8D1C8E2E7911EE78ECD3A9A74926D7F1611F0399F200xC24K" TargetMode="External"/><Relationship Id="rId4" Type="http://schemas.openxmlformats.org/officeDocument/2006/relationships/hyperlink" Target="consultantplus://offline/ref=6661B3A828B37D1C846992BF7C195A161CD71BD4D7CA0FF8B70CE46F46EA45914E09A023DB4A8D1C8E2E7911EF78ECD3A9A74926D7F1611F0399F200xC24K" TargetMode="External"/><Relationship Id="rId9" Type="http://schemas.openxmlformats.org/officeDocument/2006/relationships/hyperlink" Target="consultantplus://offline/ref=6661B3A828B37D1C84698CB26A75041219D44CD8D4C101AFEC5EE23819BA43C40E49A676980E811C8E252E40AD26B580ECEC4526C8ED601Fx12C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1617</Words>
  <Characters>9223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2</cp:revision>
  <dcterms:created xsi:type="dcterms:W3CDTF">2021-12-21T10:54:00Z</dcterms:created>
  <dcterms:modified xsi:type="dcterms:W3CDTF">2021-12-21T10:58:00Z</dcterms:modified>
</cp:coreProperties>
</file>