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3AE" w:rsidRDefault="001403AE">
      <w:pPr>
        <w:pStyle w:val="ConsPlusTitlePage"/>
      </w:pPr>
      <w:bookmarkStart w:id="0" w:name="_GoBack"/>
      <w:bookmarkEnd w:id="0"/>
    </w:p>
    <w:p w:rsidR="001403AE" w:rsidRDefault="001403AE">
      <w:pPr>
        <w:pStyle w:val="ConsPlusNormal"/>
        <w:outlineLvl w:val="0"/>
      </w:pPr>
    </w:p>
    <w:p w:rsidR="001403AE" w:rsidRDefault="001403AE">
      <w:pPr>
        <w:pStyle w:val="ConsPlusTitle"/>
        <w:jc w:val="center"/>
        <w:outlineLvl w:val="0"/>
      </w:pPr>
      <w:r>
        <w:t>СОВЕТ МУНИЦИПАЛЬНОГО РАЙОНА "СЫСОЛЬСКИЙ"</w:t>
      </w:r>
    </w:p>
    <w:p w:rsidR="001403AE" w:rsidRDefault="001403AE">
      <w:pPr>
        <w:pStyle w:val="ConsPlusTitle"/>
      </w:pPr>
    </w:p>
    <w:p w:rsidR="001403AE" w:rsidRDefault="001403AE">
      <w:pPr>
        <w:pStyle w:val="ConsPlusTitle"/>
        <w:jc w:val="center"/>
      </w:pPr>
      <w:r>
        <w:t>РЕШЕНИЕ</w:t>
      </w:r>
    </w:p>
    <w:p w:rsidR="001403AE" w:rsidRDefault="001403AE">
      <w:pPr>
        <w:pStyle w:val="ConsPlusTitle"/>
        <w:jc w:val="center"/>
      </w:pPr>
      <w:r>
        <w:t>от 31 января 2012 г. N V-10/61</w:t>
      </w:r>
    </w:p>
    <w:p w:rsidR="001403AE" w:rsidRDefault="001403AE">
      <w:pPr>
        <w:pStyle w:val="ConsPlusTitle"/>
      </w:pPr>
    </w:p>
    <w:p w:rsidR="001403AE" w:rsidRDefault="001403AE">
      <w:pPr>
        <w:pStyle w:val="ConsPlusTitle"/>
        <w:jc w:val="center"/>
      </w:pPr>
      <w:r>
        <w:t>О КОНТРОЛЬНО-РЕВИЗИОННОЙ КОМИССИИ</w:t>
      </w:r>
    </w:p>
    <w:p w:rsidR="001403AE" w:rsidRDefault="001403AE">
      <w:pPr>
        <w:pStyle w:val="ConsPlusTitle"/>
        <w:jc w:val="center"/>
      </w:pPr>
      <w:r>
        <w:t>МУНИЦИПАЛЬНОГО РАЙОНА "СЫСОЛЬСКИЙ"</w:t>
      </w:r>
    </w:p>
    <w:p w:rsidR="001403AE" w:rsidRDefault="001403A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403A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Совета МО муниципального района "Сысольский"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18.12.2013 </w:t>
            </w:r>
            <w:hyperlink r:id="rId5" w:history="1">
              <w:r>
                <w:rPr>
                  <w:color w:val="0000FF"/>
                </w:rPr>
                <w:t>N V-28/181</w:t>
              </w:r>
            </w:hyperlink>
            <w:r>
              <w:rPr>
                <w:color w:val="392C69"/>
              </w:rPr>
              <w:t xml:space="preserve">, от 20.12.2016 </w:t>
            </w:r>
            <w:hyperlink r:id="rId6" w:history="1">
              <w:r>
                <w:rPr>
                  <w:color w:val="0000FF"/>
                </w:rPr>
                <w:t>N VI-15/105</w:t>
              </w:r>
            </w:hyperlink>
            <w:r>
              <w:rPr>
                <w:color w:val="392C69"/>
              </w:rPr>
              <w:t>,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25.07.2019 </w:t>
            </w:r>
            <w:hyperlink r:id="rId7" w:history="1">
              <w:r>
                <w:rPr>
                  <w:color w:val="0000FF"/>
                </w:rPr>
                <w:t>N VI-47/258</w:t>
              </w:r>
            </w:hyperlink>
            <w:r>
              <w:rPr>
                <w:color w:val="392C69"/>
              </w:rPr>
              <w:t xml:space="preserve">, от 21.05.2020 </w:t>
            </w:r>
            <w:hyperlink r:id="rId8" w:history="1">
              <w:r>
                <w:rPr>
                  <w:color w:val="0000FF"/>
                </w:rPr>
                <w:t>N VI-54/294</w:t>
              </w:r>
            </w:hyperlink>
            <w:r>
              <w:rPr>
                <w:color w:val="392C69"/>
              </w:rPr>
              <w:t>,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23.12.2020 </w:t>
            </w:r>
            <w:hyperlink r:id="rId9" w:history="1">
              <w:r>
                <w:rPr>
                  <w:color w:val="0000FF"/>
                </w:rPr>
                <w:t>N VII-4/33</w:t>
              </w:r>
            </w:hyperlink>
            <w:r>
              <w:rPr>
                <w:color w:val="392C69"/>
              </w:rPr>
              <w:t xml:space="preserve">, от 30.09.2021 </w:t>
            </w:r>
            <w:hyperlink r:id="rId10" w:history="1">
              <w:r>
                <w:rPr>
                  <w:color w:val="0000FF"/>
                </w:rPr>
                <w:t>N VII-11/70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</w:tr>
    </w:tbl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 xml:space="preserve">С целью осуществления контроля за исполнением местного бюджета, соблюдения установленного порядка подготовки и рассмотрения проекта местного бюджета, отчета о его исполнении, а также в целях контроля за соблюдением установленного порядка управления и распоряжения имуществом, находящимся в собственности муниципального района "Сысольский", руководствуясь Федеральными законами от 06.10.2003 </w:t>
      </w:r>
      <w:hyperlink r:id="rId11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07.02.2011 </w:t>
      </w:r>
      <w:hyperlink r:id="rId12" w:history="1">
        <w:r>
          <w:rPr>
            <w:color w:val="0000FF"/>
          </w:rPr>
          <w:t>N 6-ФЗ</w:t>
        </w:r>
      </w:hyperlink>
      <w:r>
        <w:t xml:space="preserve"> "Об общих принципах организации деятельности контрольно-счетных органов субъектов Российской Федерации и муниципальных образований", </w:t>
      </w:r>
      <w:hyperlink r:id="rId13" w:history="1">
        <w:r>
          <w:rPr>
            <w:color w:val="0000FF"/>
          </w:rPr>
          <w:t>Законом</w:t>
        </w:r>
      </w:hyperlink>
      <w:r>
        <w:t xml:space="preserve"> Республики Коми от 29.12.2011 N 166-РЗ "О некоторых вопросах организации и деятельности контрольно-счетных органов муниципальных образований в Республике Коми", </w:t>
      </w:r>
      <w:hyperlink r:id="rId14" w:history="1">
        <w:r>
          <w:rPr>
            <w:color w:val="0000FF"/>
          </w:rPr>
          <w:t>статьями 28</w:t>
        </w:r>
      </w:hyperlink>
      <w:r>
        <w:t xml:space="preserve">, </w:t>
      </w:r>
      <w:hyperlink r:id="rId15" w:history="1">
        <w:r>
          <w:rPr>
            <w:color w:val="0000FF"/>
          </w:rPr>
          <w:t>30</w:t>
        </w:r>
      </w:hyperlink>
      <w:r>
        <w:t xml:space="preserve">, </w:t>
      </w:r>
      <w:hyperlink r:id="rId16" w:history="1">
        <w:r>
          <w:rPr>
            <w:color w:val="0000FF"/>
          </w:rPr>
          <w:t>40.1</w:t>
        </w:r>
      </w:hyperlink>
      <w:r>
        <w:t xml:space="preserve"> Устава муниципального образования муниципального района "Сысольский", Совет муниципального района "Сысольский" решил: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контрольно-ревизионной комиссии муниципального района "Сысольский" согласно приложению.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Настоящее решение вступает в силу с даты официального опубликования.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jc w:val="right"/>
      </w:pPr>
      <w:r>
        <w:t>Глава муниципального района</w:t>
      </w:r>
    </w:p>
    <w:p w:rsidR="001403AE" w:rsidRDefault="001403AE">
      <w:pPr>
        <w:pStyle w:val="ConsPlusNormal"/>
        <w:jc w:val="right"/>
      </w:pPr>
      <w:r>
        <w:t>"Сысольский" -</w:t>
      </w:r>
    </w:p>
    <w:p w:rsidR="001403AE" w:rsidRDefault="001403AE">
      <w:pPr>
        <w:pStyle w:val="ConsPlusNormal"/>
        <w:jc w:val="right"/>
      </w:pPr>
      <w:r>
        <w:t>председатель Совета района</w:t>
      </w:r>
    </w:p>
    <w:p w:rsidR="001403AE" w:rsidRDefault="001403AE">
      <w:pPr>
        <w:pStyle w:val="ConsPlusNormal"/>
        <w:jc w:val="right"/>
      </w:pPr>
      <w:r>
        <w:t>Н.ПЕРШИН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</w:pPr>
    </w:p>
    <w:p w:rsidR="001403AE" w:rsidRDefault="001403AE">
      <w:pPr>
        <w:pStyle w:val="ConsPlusNormal"/>
      </w:pPr>
    </w:p>
    <w:p w:rsidR="001403AE" w:rsidRDefault="001403AE">
      <w:pPr>
        <w:pStyle w:val="ConsPlusNormal"/>
      </w:pPr>
    </w:p>
    <w:p w:rsidR="001403AE" w:rsidRDefault="001403AE">
      <w:pPr>
        <w:pStyle w:val="ConsPlusNormal"/>
      </w:pPr>
    </w:p>
    <w:p w:rsidR="001403AE" w:rsidRDefault="001403AE">
      <w:pPr>
        <w:pStyle w:val="ConsPlusNormal"/>
        <w:jc w:val="right"/>
        <w:outlineLvl w:val="0"/>
      </w:pPr>
      <w:r>
        <w:t>Приложение</w:t>
      </w:r>
    </w:p>
    <w:p w:rsidR="001403AE" w:rsidRDefault="001403AE">
      <w:pPr>
        <w:pStyle w:val="ConsPlusNormal"/>
        <w:jc w:val="right"/>
      </w:pPr>
      <w:r>
        <w:t>к решению</w:t>
      </w:r>
    </w:p>
    <w:p w:rsidR="001403AE" w:rsidRDefault="001403AE">
      <w:pPr>
        <w:pStyle w:val="ConsPlusNormal"/>
        <w:jc w:val="right"/>
      </w:pPr>
      <w:r>
        <w:t>Совета муниципального района</w:t>
      </w:r>
    </w:p>
    <w:p w:rsidR="001403AE" w:rsidRDefault="001403AE">
      <w:pPr>
        <w:pStyle w:val="ConsPlusNormal"/>
        <w:jc w:val="right"/>
      </w:pPr>
      <w:r>
        <w:t>"Сысольский"</w:t>
      </w:r>
    </w:p>
    <w:p w:rsidR="001403AE" w:rsidRDefault="001403AE">
      <w:pPr>
        <w:pStyle w:val="ConsPlusNormal"/>
        <w:jc w:val="right"/>
      </w:pPr>
      <w:r>
        <w:t>от 31 января 2012 г. N V-10/61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jc w:val="center"/>
      </w:pPr>
      <w:bookmarkStart w:id="1" w:name="P33"/>
      <w:bookmarkEnd w:id="1"/>
      <w:r>
        <w:t>ПОЛОЖЕНИЕ</w:t>
      </w:r>
    </w:p>
    <w:p w:rsidR="001403AE" w:rsidRDefault="001403AE">
      <w:pPr>
        <w:pStyle w:val="ConsPlusTitle"/>
        <w:jc w:val="center"/>
      </w:pPr>
      <w:r>
        <w:t>О КОНТРОЛЬНО-РЕВИЗИОННОЙ КОМИССИИ</w:t>
      </w:r>
    </w:p>
    <w:p w:rsidR="001403AE" w:rsidRDefault="001403AE">
      <w:pPr>
        <w:pStyle w:val="ConsPlusTitle"/>
        <w:jc w:val="center"/>
      </w:pPr>
      <w:r>
        <w:t>МУНИЦИПАЛЬНОГО РАЙОНА "СЫСОЛЬСКИЙ"</w:t>
      </w:r>
    </w:p>
    <w:p w:rsidR="001403AE" w:rsidRDefault="001403A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403A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Совета МО муниципального района "Сысольский"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18.12.2013 </w:t>
            </w:r>
            <w:hyperlink r:id="rId17" w:history="1">
              <w:r>
                <w:rPr>
                  <w:color w:val="0000FF"/>
                </w:rPr>
                <w:t>N V-28/181</w:t>
              </w:r>
            </w:hyperlink>
            <w:r>
              <w:rPr>
                <w:color w:val="392C69"/>
              </w:rPr>
              <w:t xml:space="preserve">, от 20.12.2016 </w:t>
            </w:r>
            <w:hyperlink r:id="rId18" w:history="1">
              <w:r>
                <w:rPr>
                  <w:color w:val="0000FF"/>
                </w:rPr>
                <w:t>N VI-15/105</w:t>
              </w:r>
            </w:hyperlink>
            <w:r>
              <w:rPr>
                <w:color w:val="392C69"/>
              </w:rPr>
              <w:t>,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25.07.2019 </w:t>
            </w:r>
            <w:hyperlink r:id="rId19" w:history="1">
              <w:r>
                <w:rPr>
                  <w:color w:val="0000FF"/>
                </w:rPr>
                <w:t>N VI-47/258</w:t>
              </w:r>
            </w:hyperlink>
            <w:r>
              <w:rPr>
                <w:color w:val="392C69"/>
              </w:rPr>
              <w:t xml:space="preserve">, от 21.05.2020 </w:t>
            </w:r>
            <w:hyperlink r:id="rId20" w:history="1">
              <w:r>
                <w:rPr>
                  <w:color w:val="0000FF"/>
                </w:rPr>
                <w:t>N VI-54/294</w:t>
              </w:r>
            </w:hyperlink>
            <w:r>
              <w:rPr>
                <w:color w:val="392C69"/>
              </w:rPr>
              <w:t>,</w:t>
            </w:r>
          </w:p>
          <w:p w:rsidR="001403AE" w:rsidRDefault="001403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23.12.2020 </w:t>
            </w:r>
            <w:hyperlink r:id="rId21" w:history="1">
              <w:r>
                <w:rPr>
                  <w:color w:val="0000FF"/>
                </w:rPr>
                <w:t>N VII-4/33</w:t>
              </w:r>
            </w:hyperlink>
            <w:r>
              <w:rPr>
                <w:color w:val="392C69"/>
              </w:rPr>
              <w:t xml:space="preserve">, от 30.09.2021 </w:t>
            </w:r>
            <w:hyperlink r:id="rId22" w:history="1">
              <w:r>
                <w:rPr>
                  <w:color w:val="0000FF"/>
                </w:rPr>
                <w:t>N VII-11/70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</w:tr>
    </w:tbl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1. Статус контрольно-ревизионной комиссии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Контрольно-ревизионная комиссия муниципального района "Сысольский" (далее - контрольный орган) является постоянно действующим органом внешнего муниципального финансового контроля.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Контрольный орган образуется Советом муниципального района "Сысольский" (далее - Совет района).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Контрольный орган обладает организационной и функциональной независимостью и осуществляет свою деятельность самостоятельно.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Деятельность контрольного органа не может быть приостановлена, в том числе в связи с истечением срока или досрочным прекращением полномочий Совета района.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5. Контрольный орган является органом местного самоуправления муниципального района "Сысольский", обладает правами юридического лица, имеет гербовую печать и бланки со своим наименованием и с изображением Государственного герба Республики Коми.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6. Контрольный орган подотчетен Совету муниципального района "Сысольский".</w:t>
      </w:r>
    </w:p>
    <w:p w:rsidR="001403AE" w:rsidRDefault="001403AE">
      <w:pPr>
        <w:pStyle w:val="ConsPlusNormal"/>
        <w:jc w:val="both"/>
      </w:pPr>
      <w:r>
        <w:t xml:space="preserve">(п. 6 введен </w:t>
      </w:r>
      <w:hyperlink r:id="rId23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"Сысольский" от 18.12.2013 N V-28/181)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7. Местонахождение контрольно-ревизионной комиссии - Российская Федерация, Республика Коми, Сысольский район, село Визинга, улица Советская, дом 35.</w:t>
      </w:r>
    </w:p>
    <w:p w:rsidR="001403AE" w:rsidRDefault="001403AE">
      <w:pPr>
        <w:pStyle w:val="ConsPlusNormal"/>
        <w:jc w:val="both"/>
      </w:pPr>
      <w:r>
        <w:t xml:space="preserve">(п. 7 введен </w:t>
      </w:r>
      <w:hyperlink r:id="rId24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"Сысольский" от 25.07.2019 N VI-47/258)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2. Правовые основы деятельности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 xml:space="preserve">Контрольный орган осуществляет свою деятельность на основе </w:t>
      </w:r>
      <w:hyperlink r:id="rId25" w:history="1">
        <w:r>
          <w:rPr>
            <w:color w:val="0000FF"/>
          </w:rPr>
          <w:t>Конституции</w:t>
        </w:r>
      </w:hyperlink>
      <w:r>
        <w:t xml:space="preserve"> Российской Федерации, Бюджетного </w:t>
      </w:r>
      <w:hyperlink r:id="rId26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"Об общих принципах организации местного самоуправления в Российской Федерации",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образований", других федеральных законов и иных нормативных правовых актов Российской Федерации, </w:t>
      </w:r>
      <w:hyperlink r:id="rId29" w:history="1">
        <w:r>
          <w:rPr>
            <w:color w:val="0000FF"/>
          </w:rPr>
          <w:t>Конституции</w:t>
        </w:r>
      </w:hyperlink>
      <w:r>
        <w:t xml:space="preserve"> Республики Коми, законов Республики Коми и иных нормативных правовых актов Республики Коми, </w:t>
      </w:r>
      <w:hyperlink r:id="rId30" w:history="1">
        <w:r>
          <w:rPr>
            <w:color w:val="0000FF"/>
          </w:rPr>
          <w:t>Устава</w:t>
        </w:r>
      </w:hyperlink>
      <w:r>
        <w:t xml:space="preserve"> муниципального района "Сысольский", муниципальных правовых актов, настоящего положения, регламента контрольного органа.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3. Принципы деятельности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Деятельность контрольного органа основывается на принципах законности, объективности, эффективности, независимости и гласности.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4. Состав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Контрольный орган образуется в составе председателя и аппарата контрольного органа.</w:t>
      </w:r>
    </w:p>
    <w:p w:rsidR="001403AE" w:rsidRDefault="001403AE">
      <w:pPr>
        <w:pStyle w:val="ConsPlusNormal"/>
        <w:jc w:val="both"/>
      </w:pPr>
      <w:r>
        <w:t xml:space="preserve">(п. 1 в ред. </w:t>
      </w:r>
      <w:hyperlink r:id="rId31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lastRenderedPageBreak/>
        <w:t>2. Председатель контрольного органа является муниципальным служащим. В составе аппарата предусмотрена должность, не являющейся должностью муниципальной службы.</w:t>
      </w:r>
    </w:p>
    <w:p w:rsidR="001403AE" w:rsidRDefault="001403AE">
      <w:pPr>
        <w:pStyle w:val="ConsPlusNormal"/>
        <w:jc w:val="both"/>
      </w:pPr>
      <w:r>
        <w:t xml:space="preserve">(п. 2 в ред. </w:t>
      </w:r>
      <w:hyperlink r:id="rId32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Срок полномочий председателя контрольного органа составляет 5 лет. Одно и то же лицо не может занимать должность председателя контрольно-ревизионной комиссии более двух сроков подряд.</w:t>
      </w:r>
    </w:p>
    <w:p w:rsidR="001403AE" w:rsidRDefault="001403AE">
      <w:pPr>
        <w:pStyle w:val="ConsPlusNormal"/>
        <w:jc w:val="both"/>
      </w:pPr>
      <w:r>
        <w:t xml:space="preserve">(п. 3 в ред. </w:t>
      </w:r>
      <w:hyperlink r:id="rId33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25.07.2019 N VI-47/258)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4. Права, обязанности и ответственность председателя и аппарата контрольного органа определяются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образований", трудовым законодательством, законодательством Российской Федерации и Республики Коми о муниципальной службе и иными нормативными правовыми актами, содержащими нормы трудового права, муниципальными правовыми актами, настоящим положением.</w:t>
      </w:r>
    </w:p>
    <w:p w:rsidR="001403AE" w:rsidRDefault="001403AE">
      <w:pPr>
        <w:pStyle w:val="ConsPlusNormal"/>
        <w:jc w:val="both"/>
      </w:pPr>
      <w:r>
        <w:t xml:space="preserve">(п. 4 в ред. </w:t>
      </w:r>
      <w:hyperlink r:id="rId35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5. Штатное расписание контрольного органа утверждается председателем контрольного органа исходя из возложенных на контрольный орган полномочий.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6. Штатная численность и структура контрольного органа устанавливается Советом района по предложению председателя контрольного органа, исходя из ее полномочий и функций, и может быть изменена по предложению председателя контрольного органа с целью приведения ее в соответствии с объемом полномочий контрольного органа.</w:t>
      </w:r>
    </w:p>
    <w:p w:rsidR="001403AE" w:rsidRDefault="001403AE">
      <w:pPr>
        <w:pStyle w:val="ConsPlusNormal"/>
        <w:jc w:val="both"/>
      </w:pPr>
      <w:r>
        <w:t xml:space="preserve">(п. 6 введен </w:t>
      </w:r>
      <w:hyperlink r:id="rId36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5. Порядок назначения на должность председателя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Председатель контрольного органа назначается на должность Советом района.</w:t>
      </w:r>
    </w:p>
    <w:p w:rsidR="001403AE" w:rsidRDefault="001403AE">
      <w:pPr>
        <w:pStyle w:val="ConsPlusNormal"/>
        <w:spacing w:before="220"/>
        <w:ind w:firstLine="540"/>
        <w:jc w:val="both"/>
      </w:pPr>
      <w:bookmarkStart w:id="2" w:name="P79"/>
      <w:bookmarkEnd w:id="2"/>
      <w:r>
        <w:t>2. Предложения о кандидатурах на должность председателя контрольного органа вносятся в Совет района: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1) председателем Совета муниципального района "Сысольский";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2) депутатами Совета муниципального района "Сысольский" - не менее одной трети от установленного числа депутатов Совета района;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3) главой муниципального района "Сысольский" - руководителем администрации района (далее - Глава района).</w:t>
      </w:r>
    </w:p>
    <w:p w:rsidR="001403AE" w:rsidRDefault="001403AE">
      <w:pPr>
        <w:pStyle w:val="ConsPlusNormal"/>
        <w:jc w:val="both"/>
      </w:pPr>
      <w:r>
        <w:t xml:space="preserve">(п. 2 в ред. </w:t>
      </w:r>
      <w:hyperlink r:id="rId37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23.12.2020 N VII-4/33)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3. В случае досрочного прекращения полномочий председателя контрольного органа предложения о кандидатурах на указанную должность вносятся в Совет района лицами, перечисленными в </w:t>
      </w:r>
      <w:hyperlink w:anchor="P79" w:history="1">
        <w:r>
          <w:rPr>
            <w:color w:val="0000FF"/>
          </w:rPr>
          <w:t>части 2</w:t>
        </w:r>
      </w:hyperlink>
      <w:r>
        <w:t xml:space="preserve"> настоящей статьи, в течение 30 дней после принятия решения Советом района о досрочном прекращении полномочий председателя контрольного органа.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Предложения о кандидатурах на должность председателя контрольного органа предварительно рассматриваются на заседаниях постоянных комиссий Совета района. Глава района представляет кандидатуры на сессии Совета района.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5. Решение Совета района об утверждении председателя контрольного органа принимается большинством голосов от числа избранных депутатов Совета района.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6. Требования к кандидатурам на должность председателя контрольного органа</w:t>
      </w:r>
    </w:p>
    <w:p w:rsidR="001403AE" w:rsidRDefault="001403AE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На должность председателя контрольного органа назначаются граждане Российской Федерации, имеющие высшее профессиональное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2. Исключен. - </w:t>
      </w:r>
      <w:hyperlink r:id="rId39" w:history="1">
        <w:r>
          <w:rPr>
            <w:color w:val="0000FF"/>
          </w:rPr>
          <w:t>Решение</w:t>
        </w:r>
      </w:hyperlink>
      <w:r>
        <w:t xml:space="preserve"> Совета МО муниципального района "Сысольский" от 30.09.2021 N VII-11/70.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Гражданин Российской Федерации не может быть назначен на должность председателя контрольного органа в случае:</w:t>
      </w:r>
    </w:p>
    <w:p w:rsidR="001403AE" w:rsidRDefault="001403AE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1) наличия у него неснятой или непогашенной судимости;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2) признания его недееспособным или ограниченно дееспособным решением суда, вступившим в законную силу;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4. Исключен. - </w:t>
      </w:r>
      <w:hyperlink r:id="rId41" w:history="1">
        <w:r>
          <w:rPr>
            <w:color w:val="0000FF"/>
          </w:rPr>
          <w:t>Решение</w:t>
        </w:r>
      </w:hyperlink>
      <w:r>
        <w:t xml:space="preserve"> Совета МО муниципального района "Сысольский" от 18.12.2013 N V-28/181.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Гражданин, замещающий должность председателя контрольного органа,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Совета района, Главой муниципального района "Сысольский" - руководителем администрации муниципального района "Сысольский", руководителями судебных и правоохранительных органов, расположенных на территории муниципального района "Сысольский".</w:t>
      </w:r>
    </w:p>
    <w:p w:rsidR="001403AE" w:rsidRDefault="001403AE">
      <w:pPr>
        <w:pStyle w:val="ConsPlusNormal"/>
        <w:jc w:val="both"/>
      </w:pPr>
      <w:r>
        <w:t xml:space="preserve">(п. 4 в ред. </w:t>
      </w:r>
      <w:hyperlink r:id="rId42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hyperlink r:id="rId43" w:history="1">
        <w:r>
          <w:rPr>
            <w:color w:val="0000FF"/>
          </w:rPr>
          <w:t>5</w:t>
        </w:r>
      </w:hyperlink>
      <w:r>
        <w:t>. Председатель контрольного органа,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муниципальными правовыми актами.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6. Председатель контрольного органа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1403AE" w:rsidRDefault="001403AE">
      <w:pPr>
        <w:pStyle w:val="ConsPlusNormal"/>
        <w:jc w:val="both"/>
      </w:pPr>
      <w:r>
        <w:t xml:space="preserve">(п. 6 в ред. </w:t>
      </w:r>
      <w:hyperlink r:id="rId44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7. Гарантии статуса должностных лиц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lastRenderedPageBreak/>
        <w:t>1. Председатель контрольного органа является должностным лицом контрольного органа.</w:t>
      </w:r>
    </w:p>
    <w:p w:rsidR="001403AE" w:rsidRDefault="001403AE">
      <w:pPr>
        <w:pStyle w:val="ConsPlusNormal"/>
        <w:jc w:val="both"/>
      </w:pPr>
      <w:r>
        <w:t xml:space="preserve">(п. 1 в ред. </w:t>
      </w:r>
      <w:hyperlink r:id="rId45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Воздействие в какой-либо форме на должностных лиц контрольного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Республики Коми.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Должностные лица контрольного органа обладают гарантиями профессиональной независимости.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При истечении срока полномочий председателя контрольного органа указанное лицо сохраняет свои полномочия до назначения в установленном настоящим положением порядке нового председателя контрольного органа.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5. Должностное лицо контрольного органа досрочно освобождается от должности на основании решения Совета района в случаях, установленных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07.02.2011 N 6-ФЗ "Об общих принципах организации деятельности контрольно-счетных органов субъектов Российской Федерации и муниципальных образований".</w:t>
      </w:r>
    </w:p>
    <w:p w:rsidR="001403AE" w:rsidRDefault="001403AE">
      <w:pPr>
        <w:pStyle w:val="ConsPlusNormal"/>
        <w:jc w:val="both"/>
      </w:pPr>
      <w:r>
        <w:t xml:space="preserve">(п. 5 в ред. </w:t>
      </w:r>
      <w:hyperlink r:id="rId47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8. Полномочия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bookmarkStart w:id="3" w:name="P118"/>
      <w:bookmarkEnd w:id="3"/>
      <w:r>
        <w:t>1. Контрольный орган осуществляет следующие основные полномочия:</w:t>
      </w:r>
    </w:p>
    <w:p w:rsidR="001403AE" w:rsidRDefault="001403AE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25.07.2019 N VI-47/258)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1) контроль за исполнением местного бюджета;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2) экспертиза проектов местного бюджета;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3) внешняя проверка годового отчета об исполнении местного бюджета;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4) 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8) анализ бюджетного процесса в муниципальном районе "Сысольский" и подготовка </w:t>
      </w:r>
      <w:r>
        <w:lastRenderedPageBreak/>
        <w:t>предложений, направленных на его совершенствование;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района и главе района;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10) участие в пределах полномочий в мероприятиях, направленных на противодействие коррупции;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11) иные полномочия в сфере внешнего муниципального финансового контроля, установленные федеральными законами, законами субъекта Российской Федерации, </w:t>
      </w:r>
      <w:hyperlink r:id="rId49" w:history="1">
        <w:r>
          <w:rPr>
            <w:color w:val="0000FF"/>
          </w:rPr>
          <w:t>Уставом</w:t>
        </w:r>
      </w:hyperlink>
      <w:r>
        <w:t xml:space="preserve"> муниципального района "Сысольский" и решениями Совета района.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2. Контрольный орган муниципального района, помимо полномочий, предусмотренных </w:t>
      </w:r>
      <w:hyperlink w:anchor="P118" w:history="1">
        <w:r>
          <w:rPr>
            <w:color w:val="0000FF"/>
          </w:rPr>
          <w:t>частью 1</w:t>
        </w:r>
      </w:hyperlink>
      <w:r>
        <w:t xml:space="preserve"> настоящей статьи, осуществляет контроль за законностью, результативностью (эффективностью и экономностью) использования средств бюджета муниципального района, поступивших в бюджеты поселений, входящих в состав данного муниципального района.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Внешний муниципальный финансовый контроль осуществляется контрольным органом: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1) в отношении органов местного самоуправления, муниципальных учреждений и унитарных предприятий муниципального района "Сысольский", а также иных организаций, если они используют имущество, находящееся в муниципальной собственности муниципального района "Сысольский";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2) в отношении иных организаций путем осуществления проверки соблюдения условий получения ими субсидий, кредитов, гарантий за счет средств бюджета муниципального района "Сысольский" в порядке контроля за деятельностью главных распорядителей (распорядителей) и получателей средств бюджета муниципального района "Сысольский",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соответствующего бюджета.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9. Формы и порядок осуществления контрольным органом внешнего муниципального финансового контроля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Внешний муниципальный финансовый контроль осуществляется контрольным органом в форме контрольных или экспертно-аналитических мероприятий.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При проведении контрольного мероприятия контрольным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контрольным органом составляется отчет.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При проведении экспертно-аналитического мероприятия контрольным органом составляется отчет или заключение.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О проведении плановой проверки органы и организации, в отношении которых будет проводиться проверка, уведомляются контрольным органом не позднее чем в течение трех рабочих дней до начала ее проведения.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10. Стандарты внешнего муниципального финансового контроля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 xml:space="preserve">1. Контрольный орган при осуществлении внешнего муниципального финансового контроля руководствуется </w:t>
      </w:r>
      <w:hyperlink r:id="rId50" w:history="1">
        <w:r>
          <w:rPr>
            <w:color w:val="0000FF"/>
          </w:rPr>
          <w:t>Конституцией</w:t>
        </w:r>
      </w:hyperlink>
      <w:r>
        <w:t xml:space="preserve"> Российской Федерации, законодательством Российской Федерации, </w:t>
      </w:r>
      <w:hyperlink r:id="rId51" w:history="1">
        <w:r>
          <w:rPr>
            <w:color w:val="0000FF"/>
          </w:rPr>
          <w:t>Конституцией</w:t>
        </w:r>
      </w:hyperlink>
      <w:r>
        <w:t xml:space="preserve"> Республики Коми, законодательством Республики Коми, а также стандартами внешнего муниципального финансового контроля.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lastRenderedPageBreak/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контрольным органом: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1) в отношении органов местного самоуправления, муниципальных учреждений и унитарных предприятий муниципального района "Сысольский" в соответствии с общими требованиями, утвержденными Счетной палатой Российской Федерации и (или) Контрольно-счетной палатой Республики Коми;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2) в отношении иных организаций - в соответствии с общими требованиями, установленными федеральным законом.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11. Планирование деятельности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Контрольный орган осуществляет свою деятельность на основе планов, которые разрабатываются и утверждаются им самостоятельно.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План работы контрольного органа утверждается в срок до 30 декабря года, предшествующего планируемому.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Планирование деятельности контрольного органа осуществляется с учетом результатов контрольных и экспертно-аналитических мероприятий, а также на основании поручений Совета района, предложений и запросов Главы района.</w:t>
      </w:r>
    </w:p>
    <w:p w:rsidR="001403AE" w:rsidRDefault="001403AE">
      <w:pPr>
        <w:pStyle w:val="ConsPlusNormal"/>
        <w:spacing w:before="220"/>
        <w:ind w:firstLine="540"/>
        <w:jc w:val="both"/>
      </w:pPr>
      <w:bookmarkStart w:id="4" w:name="P155"/>
      <w:bookmarkEnd w:id="4"/>
      <w:r>
        <w:t>4. Поручения Совета района, предложения и запросы Главы района рассматриваются председателем контрольного органа в 10-дневный срок со дня поступления.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5. По результатам рассмотрения поручений Совета района, предложений и запросов Главы района председателем контрольного органа в срок, установленный </w:t>
      </w:r>
      <w:hyperlink w:anchor="P155" w:history="1">
        <w:r>
          <w:rPr>
            <w:color w:val="0000FF"/>
          </w:rPr>
          <w:t>частью 4</w:t>
        </w:r>
      </w:hyperlink>
      <w:r>
        <w:t xml:space="preserve"> настоящей статьи, принимается решение о наличии либо отсутствии законодательных или иных препятствий для включения соответствующих предложений в план работы контрольного органа, а также о включении либо </w:t>
      </w:r>
      <w:proofErr w:type="spellStart"/>
      <w:r>
        <w:t>невключении</w:t>
      </w:r>
      <w:proofErr w:type="spellEnd"/>
      <w:r>
        <w:t xml:space="preserve"> поступивших предложений в указанный план.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Информация о результатах рассмотрения поручений Совета района, предложений и запросов Главы района направляется контрольным органом соответственно в Совет района, Главе района не позднее 10 дней со дня принятия решения председателем контрольного органа.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12. Регламент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Содержание направлений деятельности контрольного органа, подготовки и проведения контрольных и экспертно-аналитических мероприятий и иные вопросы внутренней деятельности контрольного органа определяются регламентом контрольного органа.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13. Полномочия председателя контрольного органа по организации деятельности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Председатель контрольного органа: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1) осуществляет общее руководство деятельностью контрольного органа;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2) утверждает планы работы контрольного органа;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3) утверждает годовой отчет о деятельности контрольного органа;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4) утверждает стандарты внешнего муниципального финансового контроля;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5) подписывает представления и предписания контрольного органа;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lastRenderedPageBreak/>
        <w:t xml:space="preserve">6) представляет Совету района и Главе района ежегодный отчет о деятельности контрольного органа, </w:t>
      </w:r>
      <w:proofErr w:type="gramStart"/>
      <w:r>
        <w:t>результатах</w:t>
      </w:r>
      <w:proofErr w:type="gramEnd"/>
      <w:r>
        <w:t xml:space="preserve"> проведенных контрольных и экспертно-аналитических мероприятий;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7) представляет контрольный орган в отношениях с государственными органами Российской Федерации, государственными органами Республики Коми и органами местного самоуправления, контрольными органами зарубежных стран, международными и иными организациями;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8) утверждает должностные инструкции работников контрольного органа;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9) осуществляет полномочия представителя нанимателя в соответствии с законодательством о муниципальной службе;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10) осуществляет иные полномочия в соответствии с действующим законодательством и регламентом контрольного органа.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14. Обязательность исполнения требований должностных лиц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Требования и запросы должностных лиц контрольного органа, связанные с осуществлением ими своих должностных полномочий, установленных законодательством Российской Федерации, законодательством Республики Коми, являются обязательными для исполнения органами государственной власти и государственными органами Республики Коми, органами территориального государственного внебюджетного фонда, органами местного самоуправления,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Неисполнение законных требований и запросов должностных лиц контрольного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Республики Коми.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15. Права, обязанности и ответственность должностных лиц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Должностные лица контрольного органа в пределах своей компетенции при осуществлении возложенных на них должностных полномочий имеют право: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1403AE" w:rsidRDefault="001403AE">
      <w:pPr>
        <w:pStyle w:val="ConsPlusNormal"/>
        <w:spacing w:before="220"/>
        <w:ind w:firstLine="540"/>
        <w:jc w:val="both"/>
      </w:pPr>
      <w:bookmarkStart w:id="5" w:name="P186"/>
      <w:bookmarkEnd w:id="5"/>
      <w: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 и Республики Коми.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3) в пределах своих полномочий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Республики Коми, органов территориального государственного внебюджетного фонда, органов местного самоуправления и муниципальных органов, организаций;</w:t>
      </w:r>
    </w:p>
    <w:p w:rsidR="001403AE" w:rsidRDefault="001403AE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25.07.2019 N VI-47/258)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4) в пределах своих полномочий требовать от руководителей и других должностных лиц </w:t>
      </w:r>
      <w:r>
        <w:lastRenderedPageBreak/>
        <w:t>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1403AE" w:rsidRDefault="001403AE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25.07.2019 N VI-47/258)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6) в пределах своих полномочий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1403AE" w:rsidRDefault="001403AE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25.07.2019 N VI-47/258)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8) знакомиться с технической документацией к электронным базам данных;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2. Инспектор контрольного органа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186" w:history="1">
        <w:r>
          <w:rPr>
            <w:color w:val="0000FF"/>
          </w:rPr>
          <w:t>пунктом 2 части 1</w:t>
        </w:r>
      </w:hyperlink>
      <w:r>
        <w:t xml:space="preserve"> настоящей статьи, должны незамедлительно (в течение 24 часов) уведомить об этом председателя контрольного органа.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Уведомление осуществляется в соответствии с </w:t>
      </w:r>
      <w:hyperlink r:id="rId55" w:history="1">
        <w:r>
          <w:rPr>
            <w:color w:val="0000FF"/>
          </w:rPr>
          <w:t>Законом</w:t>
        </w:r>
      </w:hyperlink>
      <w:r>
        <w:t xml:space="preserve"> Республики Коми "О некоторых вопросах организации и деятельности контрольно-счетных органов муниципальных образований в Республике Коми".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Должностные лица контрольного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Должностные лица контрольного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5. Должностные лица контрольного органа несут ответственность в соответствии с законодательством Российской Федерации за достоверность и объективность </w:t>
      </w:r>
      <w:proofErr w:type="gramStart"/>
      <w:r>
        <w:t>результатов</w:t>
      </w:r>
      <w:proofErr w:type="gramEnd"/>
      <w:r>
        <w:t xml:space="preserve">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6. Председатель контрольного органа вправе участвовать в заседаниях Совета района, постоянных комиссий Совета района, совещаниях, проводимых в администрации муниципального района "Сысольский".</w:t>
      </w:r>
    </w:p>
    <w:p w:rsidR="001403AE" w:rsidRDefault="001403AE">
      <w:pPr>
        <w:pStyle w:val="ConsPlusNormal"/>
        <w:jc w:val="both"/>
      </w:pPr>
      <w:r>
        <w:t xml:space="preserve">(п. 6 в ред. </w:t>
      </w:r>
      <w:hyperlink r:id="rId56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7. Должностные лица контрольного органа обязаны соблюдать ограничения, запреты, </w:t>
      </w:r>
      <w:r>
        <w:lastRenderedPageBreak/>
        <w:t xml:space="preserve">исполнять обязанности, которые установлены Федеральным </w:t>
      </w:r>
      <w:hyperlink r:id="rId57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58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59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1403AE" w:rsidRDefault="001403AE">
      <w:pPr>
        <w:pStyle w:val="ConsPlusNormal"/>
        <w:jc w:val="both"/>
      </w:pPr>
      <w:r>
        <w:t xml:space="preserve">(часть 7 введена </w:t>
      </w:r>
      <w:hyperlink r:id="rId60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"Сысольский" от 25.07.2019 N VI-47/258)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16. Представление информации контрольному органу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Проверяемые органы и организации обязаны представлять контрольному органу информацию, необходимую для проведения контрольных и экспертно-аналитических мероприятий.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Органы местного самоуправления, организации, в отношении которых контрольный орган вправе осуществлять внешний муниципальный финансовый контроль, их должностные лица, структурные подразделения в срок до 10 рабочих дней с даты получения соответствующего запроса обязаны представлять в контрольный орган по ее запросам информацию, документы и материалы, необходимые для проведения контрольных и экспертно-аналитических мероприятий. В случаях, если исполнение запроса требует более длительного времени, указанный срок может быть продлен председателем контрольно-счетного органа (в том числе на основании обращений вышеуказанных органов, организаций, их должностных лиц), но не более чем до 40 рабочих дней с даты получения соответствующего запроса.</w:t>
      </w:r>
    </w:p>
    <w:p w:rsidR="001403AE" w:rsidRDefault="001403AE">
      <w:pPr>
        <w:pStyle w:val="ConsPlusNormal"/>
        <w:jc w:val="both"/>
      </w:pPr>
      <w:r>
        <w:t xml:space="preserve">(часть 2 в ред. </w:t>
      </w:r>
      <w:hyperlink r:id="rId61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21.05.2020 N VI-54/294)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Запрос контрольного органа на бумажном носителе вручается под расписку представителю проверяемого органа (организации) или направляется контрольным органом заказным почтовым отправлением с уведомлением о вручении либо простым почтовым отправлением.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При осуществлении контрольным органом контрольных мероприятий проверяемые органы и организации должны обеспечить должностным лицам контрольного органа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муниципального района "Сысольский", собственности муниципальных образований, информационными системами, используемыми проверяемыми органами и организациями и технической документацией к ним, а также иными документами, необходимыми для проведения контрольных мероприятий.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5. Муниципальные правовые акты, а также решения администрации муниципального района "Сысольский" о создании, преобразовании или ликвидации муниципальных учреждений и унитарных предприятий муниципального района "Сысольский", изменении количества акций и долей муниципального района "Сысольский"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района "Сысольский" направляются в контрольный орган в течение 10 рабочих дней со дня принятия.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6. Финансовое управление администрации муниципального образования муниципального района "Сысольский" направляет в контрольный орган отчет об исполнении местного бюджета, утвержденную сводную бюджетную роспись, кассовый план, сводную бюджетную роспись и кассовый план с учетом изменений, внесенных в установленном порядке на отчетную дату в соответствии с Регламентом контрольного органа.</w:t>
      </w:r>
    </w:p>
    <w:p w:rsidR="001403AE" w:rsidRDefault="001403AE">
      <w:pPr>
        <w:pStyle w:val="ConsPlusNormal"/>
        <w:jc w:val="both"/>
      </w:pPr>
      <w:r>
        <w:t xml:space="preserve">(п. 6 в ред. </w:t>
      </w:r>
      <w:hyperlink r:id="rId62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30.09.2021 N VII-11/70)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lastRenderedPageBreak/>
        <w:t>7. Администрация муниципального района "Сысольский" ежегодно направляют в контрольный орган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района "Сысольский" не менее пятидесяти процентов в течение тридцати дней со дня их подписания.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8. Непредставление или несвоевременное представление в контрольный орган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Республики Коми.</w:t>
      </w:r>
    </w:p>
    <w:p w:rsidR="001403AE" w:rsidRDefault="001403A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403A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403AE" w:rsidRDefault="001403A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1403AE" w:rsidRDefault="001403AE">
            <w:pPr>
              <w:pStyle w:val="ConsPlusNormal"/>
              <w:jc w:val="both"/>
            </w:pPr>
            <w:r>
              <w:rPr>
                <w:color w:val="392C69"/>
              </w:rPr>
              <w:t>Нумерация статей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3AE" w:rsidRDefault="001403AE">
            <w:pPr>
              <w:spacing w:after="1" w:line="0" w:lineRule="atLeast"/>
            </w:pPr>
          </w:p>
        </w:tc>
      </w:tr>
    </w:tbl>
    <w:p w:rsidR="001403AE" w:rsidRDefault="001403AE">
      <w:pPr>
        <w:pStyle w:val="ConsPlusTitle"/>
        <w:spacing w:before="280"/>
        <w:ind w:firstLine="540"/>
        <w:jc w:val="both"/>
        <w:outlineLvl w:val="1"/>
      </w:pPr>
      <w:r>
        <w:t>Статья 18. Представления и предписания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Контрольный орган по результатам проведения контрольных мероприятий вправе вносить в органы местного самоуправления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Представление контрольного органа подписывается председателем контрольного органа.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Органы местного самоуправления, а также организации в течение одного месяца со дня получения представления обязаны уведомить в письменной форме контрольный орган о принятых по результатам рассмотрения представления решениях и мерах.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контрольного органа контрольных мероприятий контрольный орган направляет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5. Предписание контрольного органа должно содержать указание на конкретные допущенные нарушения и конкретные основания вынесения предписания.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6. Предписание контрольного органа подписывается председателем контрольного органа.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7. Предписание контрольного органа должно быть исполнено в установленные в нем сроки.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8. Неисполнение или ненадлежащее исполнение предписания контрольного органа влечет за собой ответственность, установленную законодательством Российской Федерации и (или) законодательством Республики Коми.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9. В случае,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контрольный орган в установленном порядке незамедлительно передает материалы контрольных мероприятий в правоохранительные органы.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lastRenderedPageBreak/>
        <w:t>Статья 19. Гарантии прав проверяемых органов и организаций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Акты, составленные контрольным органом при проведении контрольных мероприятий, доводятся до сведения руководителей проверяемых органов и организаций.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Пояснения и замечания руководителей проверяемых органов и организаций, представленные в срок до семи рабочих дней со дня получения акта, прилагаются к актам и в дальнейшем являются их неотъемлемой частью.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контрольного органа, а также обратиться с жалобой на действия (бездействие) контрольного органа в Совет района. Подача заявление не приостанавливает действия предписания, за исключением случаев, предусмотренных действующим законодательством.</w:t>
      </w:r>
    </w:p>
    <w:p w:rsidR="001403AE" w:rsidRDefault="001403AE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"Сысольский" от 21.05.2020 N VI-54/294)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20. Взаимодействие контрольного органа с государственными, муниципальными органами и иными организациями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Контрольный орган при осуществлении своей деятельности вправе взаимодействовать с органами исполнительной власти Республики Коми,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Республики Коми и муниципальных образований, заключать с ними соглашения о сотрудничестве и взаимодействии, обмениваться результатами контрольной и экспертно-аналитической деятельности, нормативными и методическими материалами.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Контрольный орган при осуществлении своей деятельности вправе взаимодействовать с контрольно-счетным органом Республики Коми, контрольно-счетными органами муниципальных образований, расположенных на территории Республики Коми, со Счетной палатой Российской Федерации, заключать с ними соглашения о сотрудничестве и взаимодействии, вступать в объединения (ассоциации) контрольно-счетных органов Российской Федерации, объединения (ассоциации) контрольно-счетных органов Республики Коми.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В целях координации своей деятельности контрольный орган и иные государственные органы Республики Коми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21. Обеспечение доступа к информации о деятельности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Контрольный орган в целях обеспечения доступа к информации о своей деятельности размещает на официальном сайте муниципального района "Сысольский" в информационно-телекоммуникационной сети Интернет (далее - сеть Интернет) и опубликовывает в Информационном вестнике Совета и администрации муниципального района "Сысольский"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Контрольный орган ежегодно представляет отчет о своей деятельности Совету района. Указанный отчет опубликовывается в Информационном вестнике Совета и администрации муниципального района "Сысольский" и (или) размещается в сети Интернет не позднее 30 дней после его рассмотрения Советом.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 xml:space="preserve">3. Опубликование в средствах массовой информации или размещение в сети Интернет </w:t>
      </w:r>
      <w:r>
        <w:lastRenderedPageBreak/>
        <w:t>информации о деятельности контрольного органа осуществляется в соответствии с законодательством Российской Федерации, законодательством Республики Коми, регламентом контрольного органа.</w:t>
      </w:r>
    </w:p>
    <w:p w:rsidR="001403AE" w:rsidRDefault="001403AE">
      <w:pPr>
        <w:pStyle w:val="ConsPlusNormal"/>
      </w:pPr>
    </w:p>
    <w:p w:rsidR="001403AE" w:rsidRDefault="001403AE">
      <w:pPr>
        <w:pStyle w:val="ConsPlusTitle"/>
        <w:ind w:firstLine="540"/>
        <w:jc w:val="both"/>
        <w:outlineLvl w:val="1"/>
      </w:pPr>
      <w:r>
        <w:t>Статья 22. Финансовое обеспечение деятельности контрольного органа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  <w:ind w:firstLine="540"/>
        <w:jc w:val="both"/>
      </w:pPr>
      <w:r>
        <w:t>1. Финансовое обеспечение деятельности контрольного органа предусматривается в объеме, позволяющем обеспечить осуществление возложенных на нее полномочий.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2. Расходы на обеспечение деятельности контрольного органа предусматриваются в местном бюджете отдельной строкой в соответствии с классификацией расходов бюджетов Российской Федерации.</w:t>
      </w:r>
    </w:p>
    <w:p w:rsidR="001403AE" w:rsidRDefault="001403AE">
      <w:pPr>
        <w:pStyle w:val="ConsPlusNormal"/>
        <w:spacing w:before="220"/>
        <w:ind w:firstLine="540"/>
        <w:jc w:val="both"/>
      </w:pPr>
      <w:r>
        <w:t>3. Контроль за использованием контрольным органом бюджетных средств, муниципального имущества осуществляется на основании решений Совета района.</w:t>
      </w:r>
    </w:p>
    <w:p w:rsidR="001403AE" w:rsidRDefault="001403AE">
      <w:pPr>
        <w:pStyle w:val="ConsPlusNormal"/>
      </w:pPr>
    </w:p>
    <w:p w:rsidR="001403AE" w:rsidRDefault="001403AE">
      <w:pPr>
        <w:pStyle w:val="ConsPlusNormal"/>
      </w:pPr>
    </w:p>
    <w:p w:rsidR="001403AE" w:rsidRDefault="001403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52F3" w:rsidRDefault="001152F3"/>
    <w:sectPr w:rsidR="001152F3" w:rsidSect="005A5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AE"/>
    <w:rsid w:val="001152F3"/>
    <w:rsid w:val="0014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95D1D-BDF6-49CD-B252-ADC3EE86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3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03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03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F1FECE0E5C81CB67D5C054CFB3CBE002C37613D83180918F1AB1ACDB2CFA1788D406F4212843F4D1DCE1BC86AFC3BE497S1u9K" TargetMode="External"/><Relationship Id="rId18" Type="http://schemas.openxmlformats.org/officeDocument/2006/relationships/hyperlink" Target="consultantplus://offline/ref=7F1FECE0E5C81CB67D5C054CFB3CBE002C37613D83130519F9A81ACDB2CFA1788D406F42008467411FCF05C96CE96DB5D14DBBDD9B5909B12D2AB6ABS3u7K" TargetMode="External"/><Relationship Id="rId26" Type="http://schemas.openxmlformats.org/officeDocument/2006/relationships/hyperlink" Target="consultantplus://offline/ref=7F1FECE0E5C81CB67D5C1B41ED50E0042E3C3E378017074CA5FA1C9AED9FA72DDF00311B41C174411DD107C96ASEu3K" TargetMode="External"/><Relationship Id="rId39" Type="http://schemas.openxmlformats.org/officeDocument/2006/relationships/hyperlink" Target="consultantplus://offline/ref=7F1FECE0E5C81CB67D5C054CFB3CBE002C37613D8318091EF0AC1ACDB2CFA1788D406F42008467411FCF05C86FE96DB5D14DBBDD9B5909B12D2AB6ABS3u7K" TargetMode="External"/><Relationship Id="rId21" Type="http://schemas.openxmlformats.org/officeDocument/2006/relationships/hyperlink" Target="consultantplus://offline/ref=7F1FECE0E5C81CB67D5C054CFB3CBE002C37613D83190919FEA91ACDB2CFA1788D406F42008467411FCF05C96DE96DB5D14DBBDD9B5909B12D2AB6ABS3u7K" TargetMode="External"/><Relationship Id="rId34" Type="http://schemas.openxmlformats.org/officeDocument/2006/relationships/hyperlink" Target="consultantplus://offline/ref=7F1FECE0E5C81CB67D5C1B41ED50E004293436318013074CA5FA1C9AED9FA72DDF00311B41C174411DD107C96ASEu3K" TargetMode="External"/><Relationship Id="rId42" Type="http://schemas.openxmlformats.org/officeDocument/2006/relationships/hyperlink" Target="consultantplus://offline/ref=7F1FECE0E5C81CB67D5C054CFB3CBE002C37613D8318091EF0AC1ACDB2CFA1788D406F42008467411FCF05CB68E96DB5D14DBBDD9B5909B12D2AB6ABS3u7K" TargetMode="External"/><Relationship Id="rId47" Type="http://schemas.openxmlformats.org/officeDocument/2006/relationships/hyperlink" Target="consultantplus://offline/ref=7F1FECE0E5C81CB67D5C054CFB3CBE002C37613D8318091EF0AC1ACDB2CFA1788D406F42008467411FCF05CB6FE96DB5D14DBBDD9B5909B12D2AB6ABS3u7K" TargetMode="External"/><Relationship Id="rId50" Type="http://schemas.openxmlformats.org/officeDocument/2006/relationships/hyperlink" Target="consultantplus://offline/ref=7F1FECE0E5C81CB67D5C1B41ED50E004283438358947504EF4AF129FE5CFFD3DDB4966175DC1685E1DCF07SCu8K" TargetMode="External"/><Relationship Id="rId55" Type="http://schemas.openxmlformats.org/officeDocument/2006/relationships/hyperlink" Target="consultantplus://offline/ref=7F1FECE0E5C81CB67D5C054CFB3CBE002C37613D83180918F1AB1ACDB2CFA1788D406F4212843F4D1DCE1BC86AFC3BE497S1u9K" TargetMode="External"/><Relationship Id="rId63" Type="http://schemas.openxmlformats.org/officeDocument/2006/relationships/hyperlink" Target="consultantplus://offline/ref=7F1FECE0E5C81CB67D5C054CFB3CBE002C37613D83160B1AFDA91ACDB2CFA1788D406F42008467411FCF05C86CE96DB5D14DBBDD9B5909B12D2AB6ABS3u7K" TargetMode="External"/><Relationship Id="rId7" Type="http://schemas.openxmlformats.org/officeDocument/2006/relationships/hyperlink" Target="consultantplus://offline/ref=7F1FECE0E5C81CB67D5C054CFB3CBE002C37613D83170813FDAC1ACDB2CFA1788D406F42008467411FCF05C96DE96DB5D14DBBDD9B5909B12D2AB6ABS3u7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F1FECE0E5C81CB67D5C054CFB3CBE002C37613D83190D1EFEAE1ACDB2CFA1788D406F42008467411FCF0CC06DE96DB5D14DBBDD9B5909B12D2AB6ABS3u7K" TargetMode="External"/><Relationship Id="rId20" Type="http://schemas.openxmlformats.org/officeDocument/2006/relationships/hyperlink" Target="consultantplus://offline/ref=7F1FECE0E5C81CB67D5C054CFB3CBE002C37613D83160B1AFDA91ACDB2CFA1788D406F42008467411FCF05C869E96DB5D14DBBDD9B5909B12D2AB6ABS3u7K" TargetMode="External"/><Relationship Id="rId29" Type="http://schemas.openxmlformats.org/officeDocument/2006/relationships/hyperlink" Target="consultantplus://offline/ref=7F1FECE0E5C81CB67D5C054CFB3CBE002C37613D83180E18F9A71ACDB2CFA1788D406F4212843F4D1DCE1BC86AFC3BE497S1u9K" TargetMode="External"/><Relationship Id="rId41" Type="http://schemas.openxmlformats.org/officeDocument/2006/relationships/hyperlink" Target="consultantplus://offline/ref=7F1FECE0E5C81CB67D5C054CFB3CBE002C37613D8A190C1EF9A547C7BA96AD7A8A4F305507CD6B4B4B9E419C65E038FA941AA8DD9A45S0u9K" TargetMode="External"/><Relationship Id="rId54" Type="http://schemas.openxmlformats.org/officeDocument/2006/relationships/hyperlink" Target="consultantplus://offline/ref=7F1FECE0E5C81CB67D5C054CFB3CBE002C37613D83170813FDAC1ACDB2CFA1788D406F42008467411FCF05CB6BE96DB5D14DBBDD9B5909B12D2AB6ABS3u7K" TargetMode="External"/><Relationship Id="rId62" Type="http://schemas.openxmlformats.org/officeDocument/2006/relationships/hyperlink" Target="consultantplus://offline/ref=7F1FECE0E5C81CB67D5C054CFB3CBE002C37613D8318091EF0AC1ACDB2CFA1788D406F42008467411FCF05CA6CE96DB5D14DBBDD9B5909B12D2AB6ABS3u7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1FECE0E5C81CB67D5C054CFB3CBE002C37613D83130519F9A81ACDB2CFA1788D406F42008467411FCF05C96CE96DB5D14DBBDD9B5909B12D2AB6ABS3u7K" TargetMode="External"/><Relationship Id="rId11" Type="http://schemas.openxmlformats.org/officeDocument/2006/relationships/hyperlink" Target="consultantplus://offline/ref=7F1FECE0E5C81CB67D5C1B41ED50E0042E3C3F378B15074CA5FA1C9AED9FA72DDF00311B41C174411DD107C96ASEu3K" TargetMode="External"/><Relationship Id="rId24" Type="http://schemas.openxmlformats.org/officeDocument/2006/relationships/hyperlink" Target="consultantplus://offline/ref=7F1FECE0E5C81CB67D5C054CFB3CBE002C37613D83170813FDAC1ACDB2CFA1788D406F42008467411FCF05C96DE96DB5D14DBBDD9B5909B12D2AB6ABS3u7K" TargetMode="External"/><Relationship Id="rId32" Type="http://schemas.openxmlformats.org/officeDocument/2006/relationships/hyperlink" Target="consultantplus://offline/ref=7F1FECE0E5C81CB67D5C054CFB3CBE002C37613D8318091EF0AC1ACDB2CFA1788D406F42008467411FCF05C961E96DB5D14DBBDD9B5909B12D2AB6ABS3u7K" TargetMode="External"/><Relationship Id="rId37" Type="http://schemas.openxmlformats.org/officeDocument/2006/relationships/hyperlink" Target="consultantplus://offline/ref=7F1FECE0E5C81CB67D5C054CFB3CBE002C37613D83190919FEA91ACDB2CFA1788D406F42008467411FCF05C86AE96DB5D14DBBDD9B5909B12D2AB6ABS3u7K" TargetMode="External"/><Relationship Id="rId40" Type="http://schemas.openxmlformats.org/officeDocument/2006/relationships/hyperlink" Target="consultantplus://offline/ref=7F1FECE0E5C81CB67D5C054CFB3CBE002C37613D8318091EF0AC1ACDB2CFA1788D406F42008467411FCF05C860E96DB5D14DBBDD9B5909B12D2AB6ABS3u7K" TargetMode="External"/><Relationship Id="rId45" Type="http://schemas.openxmlformats.org/officeDocument/2006/relationships/hyperlink" Target="consultantplus://offline/ref=7F1FECE0E5C81CB67D5C054CFB3CBE002C37613D8318091EF0AC1ACDB2CFA1788D406F42008467411FCF05CB6DE96DB5D14DBBDD9B5909B12D2AB6ABS3u7K" TargetMode="External"/><Relationship Id="rId53" Type="http://schemas.openxmlformats.org/officeDocument/2006/relationships/hyperlink" Target="consultantplus://offline/ref=7F1FECE0E5C81CB67D5C054CFB3CBE002C37613D83170813FDAC1ACDB2CFA1788D406F42008467411FCF05CB6AE96DB5D14DBBDD9B5909B12D2AB6ABS3u7K" TargetMode="External"/><Relationship Id="rId58" Type="http://schemas.openxmlformats.org/officeDocument/2006/relationships/hyperlink" Target="consultantplus://offline/ref=7F1FECE0E5C81CB67D5C1B41ED50E004293937388517074CA5FA1C9AED9FA72DDF00311B41C174411DD107C96ASEu3K" TargetMode="External"/><Relationship Id="rId5" Type="http://schemas.openxmlformats.org/officeDocument/2006/relationships/hyperlink" Target="consultantplus://offline/ref=7F1FECE0E5C81CB67D5C054CFB3CBE002C37613D8A190C1EF9A547C7BA96AD7A8A4F305507CD6B401FCF05CC63B668A0C015B4DE84460AAD3128B4SAu8K" TargetMode="External"/><Relationship Id="rId15" Type="http://schemas.openxmlformats.org/officeDocument/2006/relationships/hyperlink" Target="consultantplus://offline/ref=7F1FECE0E5C81CB67D5C054CFB3CBE002C37613D83190D1EFEAE1ACDB2CFA1788D406F42008467411FCF07CC6EE96DB5D14DBBDD9B5909B12D2AB6ABS3u7K" TargetMode="External"/><Relationship Id="rId23" Type="http://schemas.openxmlformats.org/officeDocument/2006/relationships/hyperlink" Target="consultantplus://offline/ref=7F1FECE0E5C81CB67D5C054CFB3CBE002C37613D8A190C1EF9A547C7BA96AD7A8A4F305507CD6B401FCF05CF63B668A0C015B4DE84460AAD3128B4SAu8K" TargetMode="External"/><Relationship Id="rId28" Type="http://schemas.openxmlformats.org/officeDocument/2006/relationships/hyperlink" Target="consultantplus://offline/ref=7F1FECE0E5C81CB67D5C1B41ED50E004293436318013074CA5FA1C9AED9FA72DDF00311B41C174411DD107C96ASEu3K" TargetMode="External"/><Relationship Id="rId36" Type="http://schemas.openxmlformats.org/officeDocument/2006/relationships/hyperlink" Target="consultantplus://offline/ref=7F1FECE0E5C81CB67D5C054CFB3CBE002C37613D8318091EF0AC1ACDB2CFA1788D406F42008467411FCF05C86BE96DB5D14DBBDD9B5909B12D2AB6ABS3u7K" TargetMode="External"/><Relationship Id="rId49" Type="http://schemas.openxmlformats.org/officeDocument/2006/relationships/hyperlink" Target="consultantplus://offline/ref=7F1FECE0E5C81CB67D5C054CFB3CBE002C37613D83190D1EFEAE1ACDB2CFA1788D406F4212843F4D1DCE1BC86AFC3BE497S1u9K" TargetMode="External"/><Relationship Id="rId57" Type="http://schemas.openxmlformats.org/officeDocument/2006/relationships/hyperlink" Target="consultantplus://offline/ref=7F1FECE0E5C81CB67D5C1B41ED50E00429343A308112074CA5FA1C9AED9FA72DDF00311B41C174411DD107C96ASEu3K" TargetMode="External"/><Relationship Id="rId61" Type="http://schemas.openxmlformats.org/officeDocument/2006/relationships/hyperlink" Target="consultantplus://offline/ref=7F1FECE0E5C81CB67D5C054CFB3CBE002C37613D83160B1AFDA91ACDB2CFA1788D406F42008467411FCF05C86AE96DB5D14DBBDD9B5909B12D2AB6ABS3u7K" TargetMode="External"/><Relationship Id="rId10" Type="http://schemas.openxmlformats.org/officeDocument/2006/relationships/hyperlink" Target="consultantplus://offline/ref=7F1FECE0E5C81CB67D5C054CFB3CBE002C37613D8318091EF0AC1ACDB2CFA1788D406F42008467411FCF05C96DE96DB5D14DBBDD9B5909B12D2AB6ABS3u7K" TargetMode="External"/><Relationship Id="rId19" Type="http://schemas.openxmlformats.org/officeDocument/2006/relationships/hyperlink" Target="consultantplus://offline/ref=7F1FECE0E5C81CB67D5C054CFB3CBE002C37613D83170813FDAC1ACDB2CFA1788D406F42008467411FCF05C96DE96DB5D14DBBDD9B5909B12D2AB6ABS3u7K" TargetMode="External"/><Relationship Id="rId31" Type="http://schemas.openxmlformats.org/officeDocument/2006/relationships/hyperlink" Target="consultantplus://offline/ref=7F1FECE0E5C81CB67D5C054CFB3CBE002C37613D8318091EF0AC1ACDB2CFA1788D406F42008467411FCF05C96FE96DB5D14DBBDD9B5909B12D2AB6ABS3u7K" TargetMode="External"/><Relationship Id="rId44" Type="http://schemas.openxmlformats.org/officeDocument/2006/relationships/hyperlink" Target="consultantplus://offline/ref=7F1FECE0E5C81CB67D5C054CFB3CBE002C37613D8318091EF0AC1ACDB2CFA1788D406F42008467411FCF05CB6AE96DB5D14DBBDD9B5909B12D2AB6ABS3u7K" TargetMode="External"/><Relationship Id="rId52" Type="http://schemas.openxmlformats.org/officeDocument/2006/relationships/hyperlink" Target="consultantplus://offline/ref=7F1FECE0E5C81CB67D5C054CFB3CBE002C37613D83170813FDAC1ACDB2CFA1788D406F42008467411FCF05CB69E96DB5D14DBBDD9B5909B12D2AB6ABS3u7K" TargetMode="External"/><Relationship Id="rId60" Type="http://schemas.openxmlformats.org/officeDocument/2006/relationships/hyperlink" Target="consultantplus://offline/ref=7F1FECE0E5C81CB67D5C054CFB3CBE002C37613D83170813FDAC1ACDB2CFA1788D406F42008467411FCF05CB6CE96DB5D14DBBDD9B5909B12D2AB6ABS3u7K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1FECE0E5C81CB67D5C054CFB3CBE002C37613D83190919FEA91ACDB2CFA1788D406F42008467411FCF05C96DE96DB5D14DBBDD9B5909B12D2AB6ABS3u7K" TargetMode="External"/><Relationship Id="rId14" Type="http://schemas.openxmlformats.org/officeDocument/2006/relationships/hyperlink" Target="consultantplus://offline/ref=7F1FECE0E5C81CB67D5C054CFB3CBE002C37613D83190D1EFEAE1ACDB2CFA1788D406F42008467411FCF07CA61E96DB5D14DBBDD9B5909B12D2AB6ABS3u7K" TargetMode="External"/><Relationship Id="rId22" Type="http://schemas.openxmlformats.org/officeDocument/2006/relationships/hyperlink" Target="consultantplus://offline/ref=7F1FECE0E5C81CB67D5C054CFB3CBE002C37613D8318091EF0AC1ACDB2CFA1788D406F42008467411FCF05C96DE96DB5D14DBBDD9B5909B12D2AB6ABS3u7K" TargetMode="External"/><Relationship Id="rId27" Type="http://schemas.openxmlformats.org/officeDocument/2006/relationships/hyperlink" Target="consultantplus://offline/ref=7F1FECE0E5C81CB67D5C1B41ED50E0042E3C3F378B15074CA5FA1C9AED9FA72DDF00311B41C174411DD107C96ASEu3K" TargetMode="External"/><Relationship Id="rId30" Type="http://schemas.openxmlformats.org/officeDocument/2006/relationships/hyperlink" Target="consultantplus://offline/ref=7F1FECE0E5C81CB67D5C054CFB3CBE002C37613D83190D1EFEAE1ACDB2CFA1788D406F4212843F4D1DCE1BC86AFC3BE497S1u9K" TargetMode="External"/><Relationship Id="rId35" Type="http://schemas.openxmlformats.org/officeDocument/2006/relationships/hyperlink" Target="consultantplus://offline/ref=7F1FECE0E5C81CB67D5C054CFB3CBE002C37613D8318091EF0AC1ACDB2CFA1788D406F42008467411FCF05C869E96DB5D14DBBDD9B5909B12D2AB6ABS3u7K" TargetMode="External"/><Relationship Id="rId43" Type="http://schemas.openxmlformats.org/officeDocument/2006/relationships/hyperlink" Target="consultantplus://offline/ref=7F1FECE0E5C81CB67D5C054CFB3CBE002C37613D8A190C1EF9A547C7BA96AD7A8A4F305507CD684B4B9E419C65E038FA941AA8DD9A45S0u9K" TargetMode="External"/><Relationship Id="rId48" Type="http://schemas.openxmlformats.org/officeDocument/2006/relationships/hyperlink" Target="consultantplus://offline/ref=7F1FECE0E5C81CB67D5C054CFB3CBE002C37613D83170813FDAC1ACDB2CFA1788D406F42008467411FCF05C861E96DB5D14DBBDD9B5909B12D2AB6ABS3u7K" TargetMode="External"/><Relationship Id="rId56" Type="http://schemas.openxmlformats.org/officeDocument/2006/relationships/hyperlink" Target="consultantplus://offline/ref=7F1FECE0E5C81CB67D5C054CFB3CBE002C37613D8318091EF0AC1ACDB2CFA1788D406F42008467411FCF05CA69E96DB5D14DBBDD9B5909B12D2AB6ABS3u7K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7F1FECE0E5C81CB67D5C054CFB3CBE002C37613D83160B1AFDA91ACDB2CFA1788D406F42008467411FCF05C96DE96DB5D14DBBDD9B5909B12D2AB6ABS3u7K" TargetMode="External"/><Relationship Id="rId51" Type="http://schemas.openxmlformats.org/officeDocument/2006/relationships/hyperlink" Target="consultantplus://offline/ref=7F1FECE0E5C81CB67D5C054CFB3CBE002C37613D83180E18F9A71ACDB2CFA1788D406F4212843F4D1DCE1BC86AFC3BE497S1u9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F1FECE0E5C81CB67D5C1B41ED50E004293436318013074CA5FA1C9AED9FA72DDF00311B41C174411DD107C96ASEu3K" TargetMode="External"/><Relationship Id="rId17" Type="http://schemas.openxmlformats.org/officeDocument/2006/relationships/hyperlink" Target="consultantplus://offline/ref=7F1FECE0E5C81CB67D5C054CFB3CBE002C37613D8A190C1EF9A547C7BA96AD7A8A4F305507CD6B401FCF05CC63B668A0C015B4DE84460AAD3128B4SAu8K" TargetMode="External"/><Relationship Id="rId25" Type="http://schemas.openxmlformats.org/officeDocument/2006/relationships/hyperlink" Target="consultantplus://offline/ref=7F1FECE0E5C81CB67D5C1B41ED50E004283438358947504EF4AF129FE5CFFD3DDB4966175DC1685E1DCF07SCu8K" TargetMode="External"/><Relationship Id="rId33" Type="http://schemas.openxmlformats.org/officeDocument/2006/relationships/hyperlink" Target="consultantplus://offline/ref=7F1FECE0E5C81CB67D5C054CFB3CBE002C37613D83170813FDAC1ACDB2CFA1788D406F42008467411FCF05C96EE96DB5D14DBBDD9B5909B12D2AB6ABS3u7K" TargetMode="External"/><Relationship Id="rId38" Type="http://schemas.openxmlformats.org/officeDocument/2006/relationships/hyperlink" Target="consultantplus://offline/ref=7F1FECE0E5C81CB67D5C054CFB3CBE002C37613D8318091EF0AC1ACDB2CFA1788D406F42008467411FCF05C86DE96DB5D14DBBDD9B5909B12D2AB6ABS3u7K" TargetMode="External"/><Relationship Id="rId46" Type="http://schemas.openxmlformats.org/officeDocument/2006/relationships/hyperlink" Target="consultantplus://offline/ref=7F1FECE0E5C81CB67D5C1B41ED50E004293436318013074CA5FA1C9AED9FA72DDF00311B41C174411DD107C96ASEu3K" TargetMode="External"/><Relationship Id="rId59" Type="http://schemas.openxmlformats.org/officeDocument/2006/relationships/hyperlink" Target="consultantplus://offline/ref=7F1FECE0E5C81CB67D5C1B41ED50E00429343A308113074CA5FA1C9AED9FA72DDF00311B41C174411DD107C96ASEu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6A4FB-686E-421B-A8EF-0AEFC285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6917</Words>
  <Characters>39427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</cp:revision>
  <dcterms:created xsi:type="dcterms:W3CDTF">2021-12-21T10:46:00Z</dcterms:created>
  <dcterms:modified xsi:type="dcterms:W3CDTF">2021-12-21T10:47:00Z</dcterms:modified>
</cp:coreProperties>
</file>