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94" w:rsidRDefault="00A06594">
      <w:pPr>
        <w:pStyle w:val="ConsPlusTitlePage"/>
      </w:pPr>
      <w:bookmarkStart w:id="0" w:name="_GoBack"/>
      <w:bookmarkEnd w:id="0"/>
    </w:p>
    <w:p w:rsidR="00A06594" w:rsidRDefault="00A06594">
      <w:pPr>
        <w:pStyle w:val="ConsPlusNormal"/>
        <w:outlineLvl w:val="0"/>
      </w:pPr>
    </w:p>
    <w:p w:rsidR="00A06594" w:rsidRDefault="00A06594">
      <w:pPr>
        <w:pStyle w:val="ConsPlusTitle"/>
        <w:jc w:val="center"/>
        <w:outlineLvl w:val="0"/>
      </w:pPr>
      <w:r>
        <w:t>СОВЕТ МУНИЦИПАЛЬНОГО РАЙОНА "СЫСОЛЬСКИЙ"</w:t>
      </w:r>
    </w:p>
    <w:p w:rsidR="00A06594" w:rsidRDefault="00A06594">
      <w:pPr>
        <w:pStyle w:val="ConsPlusTitle"/>
      </w:pPr>
    </w:p>
    <w:p w:rsidR="00A06594" w:rsidRDefault="00A06594">
      <w:pPr>
        <w:pStyle w:val="ConsPlusTitle"/>
        <w:jc w:val="center"/>
      </w:pPr>
      <w:r>
        <w:t>РЕШЕНИЕ</w:t>
      </w:r>
    </w:p>
    <w:p w:rsidR="00A06594" w:rsidRDefault="00A06594">
      <w:pPr>
        <w:pStyle w:val="ConsPlusTitle"/>
        <w:jc w:val="center"/>
      </w:pPr>
      <w:r>
        <w:t>от 31 января 2012 г. N V-10/61</w:t>
      </w:r>
    </w:p>
    <w:p w:rsidR="00A06594" w:rsidRDefault="00A06594">
      <w:pPr>
        <w:pStyle w:val="ConsPlusTitle"/>
      </w:pPr>
    </w:p>
    <w:p w:rsidR="00A06594" w:rsidRDefault="00A06594">
      <w:pPr>
        <w:pStyle w:val="ConsPlusTitle"/>
        <w:jc w:val="center"/>
      </w:pPr>
      <w:r>
        <w:t>О КОНТРОЛЬНО-РЕВИЗИОННОЙ КОМИССИИ</w:t>
      </w:r>
    </w:p>
    <w:p w:rsidR="00A06594" w:rsidRDefault="00A06594">
      <w:pPr>
        <w:pStyle w:val="ConsPlusTitle"/>
        <w:jc w:val="center"/>
      </w:pPr>
      <w:r>
        <w:t>МУНИЦИПАЛЬНОГО РАЙОНА "СЫСОЛЬСКИЙ"</w:t>
      </w:r>
    </w:p>
    <w:p w:rsidR="00A06594" w:rsidRDefault="00A065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065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6594" w:rsidRDefault="00A0659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Совета МО муниципального района "</w:t>
            </w:r>
            <w:proofErr w:type="spellStart"/>
            <w:r>
              <w:rPr>
                <w:color w:val="392C69"/>
              </w:rPr>
              <w:t>Сысольский</w:t>
            </w:r>
            <w:proofErr w:type="spellEnd"/>
            <w:r>
              <w:rPr>
                <w:color w:val="392C69"/>
              </w:rPr>
              <w:t>"</w:t>
            </w:r>
            <w:proofErr w:type="gramEnd"/>
          </w:p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18.12.2013 </w:t>
            </w:r>
            <w:hyperlink r:id="rId5" w:history="1">
              <w:r>
                <w:rPr>
                  <w:color w:val="0000FF"/>
                </w:rPr>
                <w:t>N V-28/181</w:t>
              </w:r>
            </w:hyperlink>
            <w:r>
              <w:rPr>
                <w:color w:val="392C69"/>
              </w:rPr>
              <w:t xml:space="preserve">, от 20.12.2016 </w:t>
            </w:r>
            <w:hyperlink r:id="rId6" w:history="1">
              <w:r>
                <w:rPr>
                  <w:color w:val="0000FF"/>
                </w:rPr>
                <w:t>N VI-15/105</w:t>
              </w:r>
            </w:hyperlink>
            <w:r>
              <w:rPr>
                <w:color w:val="392C69"/>
              </w:rPr>
              <w:t>,</w:t>
            </w:r>
          </w:p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25.07.2019 </w:t>
            </w:r>
            <w:hyperlink r:id="rId7" w:history="1">
              <w:r>
                <w:rPr>
                  <w:color w:val="0000FF"/>
                </w:rPr>
                <w:t>N VI-47/258</w:t>
              </w:r>
            </w:hyperlink>
            <w:r>
              <w:rPr>
                <w:color w:val="392C69"/>
              </w:rPr>
              <w:t xml:space="preserve">, от 21.05.2020 </w:t>
            </w:r>
            <w:hyperlink r:id="rId8" w:history="1">
              <w:r>
                <w:rPr>
                  <w:color w:val="0000FF"/>
                </w:rPr>
                <w:t>N VI-54/294</w:t>
              </w:r>
            </w:hyperlink>
            <w:r>
              <w:rPr>
                <w:color w:val="392C69"/>
              </w:rPr>
              <w:t>,</w:t>
            </w:r>
          </w:p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23.12.2020 </w:t>
            </w:r>
            <w:hyperlink r:id="rId9" w:history="1">
              <w:r>
                <w:rPr>
                  <w:color w:val="0000FF"/>
                </w:rPr>
                <w:t>N VII-4/33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proofErr w:type="gramStart"/>
      <w:r>
        <w:t>С целью осуществления контроля за исполнением местного бюджета, соблюдения установленного порядка подготовки и рассмотрения проекта местного бюджета, отчета о его исполнении, а также в целях контроля за соблюдением установленного порядка управления и распоряжения имуществом, находящимся в собственности муниципального района "</w:t>
      </w:r>
      <w:proofErr w:type="spellStart"/>
      <w:r>
        <w:t>Сысольский</w:t>
      </w:r>
      <w:proofErr w:type="spellEnd"/>
      <w:r>
        <w:t xml:space="preserve">", руководствуясь Федеральными законами от 06.10.2003 </w:t>
      </w:r>
      <w:hyperlink r:id="rId10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07.02.2011 </w:t>
      </w:r>
      <w:hyperlink r:id="rId11" w:history="1">
        <w:r>
          <w:rPr>
            <w:color w:val="0000FF"/>
          </w:rPr>
          <w:t>N 6-ФЗ</w:t>
        </w:r>
        <w:proofErr w:type="gramEnd"/>
      </w:hyperlink>
      <w:r>
        <w:t xml:space="preserve"> "Об общих принципах организации деятельности контрольно-счетных органов субъектов Российской Федерации и муниципальных образований", </w:t>
      </w:r>
      <w:hyperlink r:id="rId12" w:history="1">
        <w:r>
          <w:rPr>
            <w:color w:val="0000FF"/>
          </w:rPr>
          <w:t>Законом</w:t>
        </w:r>
      </w:hyperlink>
      <w:r>
        <w:t xml:space="preserve"> Республики Коми от 29.12.2011 N 166-РЗ "О некоторых вопросах организации и деятельности контрольно-счетных органов муниципальных образований в Республике Коми", </w:t>
      </w:r>
      <w:hyperlink r:id="rId13" w:history="1">
        <w:r>
          <w:rPr>
            <w:color w:val="0000FF"/>
          </w:rPr>
          <w:t>статьями 28</w:t>
        </w:r>
      </w:hyperlink>
      <w:r>
        <w:t xml:space="preserve">, </w:t>
      </w:r>
      <w:hyperlink r:id="rId14" w:history="1">
        <w:r>
          <w:rPr>
            <w:color w:val="0000FF"/>
          </w:rPr>
          <w:t>30</w:t>
        </w:r>
      </w:hyperlink>
      <w:r>
        <w:t xml:space="preserve">, </w:t>
      </w:r>
      <w:hyperlink r:id="rId15" w:history="1">
        <w:r>
          <w:rPr>
            <w:color w:val="0000FF"/>
          </w:rPr>
          <w:t>40.1</w:t>
        </w:r>
      </w:hyperlink>
      <w:r>
        <w:t xml:space="preserve"> Устава муниципального образования муниципального района "</w:t>
      </w:r>
      <w:proofErr w:type="spellStart"/>
      <w:r>
        <w:t>Сысольский</w:t>
      </w:r>
      <w:proofErr w:type="spellEnd"/>
      <w:r>
        <w:t>", Совет муниципального района "</w:t>
      </w:r>
      <w:proofErr w:type="spellStart"/>
      <w:r>
        <w:t>Сысольский</w:t>
      </w:r>
      <w:proofErr w:type="spellEnd"/>
      <w:r>
        <w:t>" решил: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контрольно-ревизионной комиссии муниципального района "</w:t>
      </w:r>
      <w:proofErr w:type="spellStart"/>
      <w:r>
        <w:t>Сысольский</w:t>
      </w:r>
      <w:proofErr w:type="spellEnd"/>
      <w:r>
        <w:t>" согласно приложению.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2. Настоящее решение вступает в силу </w:t>
      </w:r>
      <w:proofErr w:type="gramStart"/>
      <w:r>
        <w:t>с даты</w:t>
      </w:r>
      <w:proofErr w:type="gramEnd"/>
      <w:r>
        <w:t xml:space="preserve"> официального опубликования.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jc w:val="right"/>
      </w:pPr>
      <w:r>
        <w:t>Глава муниципального района</w:t>
      </w:r>
    </w:p>
    <w:p w:rsidR="00A06594" w:rsidRDefault="00A06594">
      <w:pPr>
        <w:pStyle w:val="ConsPlusNormal"/>
        <w:jc w:val="right"/>
      </w:pPr>
      <w:r>
        <w:t>"</w:t>
      </w:r>
      <w:proofErr w:type="spellStart"/>
      <w:r>
        <w:t>Сысольский</w:t>
      </w:r>
      <w:proofErr w:type="spellEnd"/>
      <w:r>
        <w:t>" -</w:t>
      </w:r>
    </w:p>
    <w:p w:rsidR="00A06594" w:rsidRDefault="00A06594">
      <w:pPr>
        <w:pStyle w:val="ConsPlusNormal"/>
        <w:jc w:val="right"/>
      </w:pPr>
      <w:r>
        <w:t>председатель Совета района</w:t>
      </w:r>
    </w:p>
    <w:p w:rsidR="00A06594" w:rsidRDefault="00A06594">
      <w:pPr>
        <w:pStyle w:val="ConsPlusNormal"/>
        <w:jc w:val="right"/>
      </w:pPr>
      <w:r>
        <w:t>Н.ПЕРШИН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</w:pPr>
    </w:p>
    <w:p w:rsidR="00A06594" w:rsidRDefault="00A06594">
      <w:pPr>
        <w:pStyle w:val="ConsPlusNormal"/>
      </w:pPr>
    </w:p>
    <w:p w:rsidR="00A06594" w:rsidRDefault="00A06594">
      <w:pPr>
        <w:pStyle w:val="ConsPlusNormal"/>
      </w:pPr>
    </w:p>
    <w:p w:rsidR="00A06594" w:rsidRDefault="00A06594">
      <w:pPr>
        <w:pStyle w:val="ConsPlusNormal"/>
      </w:pPr>
    </w:p>
    <w:p w:rsidR="00A06594" w:rsidRDefault="00A06594">
      <w:pPr>
        <w:pStyle w:val="ConsPlusNormal"/>
        <w:jc w:val="right"/>
        <w:outlineLvl w:val="0"/>
      </w:pPr>
      <w:r>
        <w:t>Приложение</w:t>
      </w:r>
    </w:p>
    <w:p w:rsidR="00A06594" w:rsidRDefault="00A06594">
      <w:pPr>
        <w:pStyle w:val="ConsPlusNormal"/>
        <w:jc w:val="right"/>
      </w:pPr>
      <w:r>
        <w:t>к решению</w:t>
      </w:r>
    </w:p>
    <w:p w:rsidR="00A06594" w:rsidRDefault="00A06594">
      <w:pPr>
        <w:pStyle w:val="ConsPlusNormal"/>
        <w:jc w:val="right"/>
      </w:pPr>
      <w:r>
        <w:t>Совета муниципального района</w:t>
      </w:r>
    </w:p>
    <w:p w:rsidR="00A06594" w:rsidRDefault="00A06594">
      <w:pPr>
        <w:pStyle w:val="ConsPlusNormal"/>
        <w:jc w:val="right"/>
      </w:pPr>
      <w:r>
        <w:t>"</w:t>
      </w:r>
      <w:proofErr w:type="spellStart"/>
      <w:r>
        <w:t>Сысольский</w:t>
      </w:r>
      <w:proofErr w:type="spellEnd"/>
      <w:r>
        <w:t>"</w:t>
      </w:r>
    </w:p>
    <w:p w:rsidR="00A06594" w:rsidRDefault="00A06594">
      <w:pPr>
        <w:pStyle w:val="ConsPlusNormal"/>
        <w:jc w:val="right"/>
      </w:pPr>
      <w:r>
        <w:t>от 31 января 2012 г. N V-10/61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jc w:val="center"/>
      </w:pPr>
      <w:bookmarkStart w:id="1" w:name="P33"/>
      <w:bookmarkEnd w:id="1"/>
      <w:r>
        <w:t>ПОЛОЖЕНИЕ</w:t>
      </w:r>
    </w:p>
    <w:p w:rsidR="00A06594" w:rsidRDefault="00A06594">
      <w:pPr>
        <w:pStyle w:val="ConsPlusTitle"/>
        <w:jc w:val="center"/>
      </w:pPr>
      <w:r>
        <w:t>О КОНТРОЛЬНО-РЕВИЗИОННОЙ КОМИССИИ</w:t>
      </w:r>
    </w:p>
    <w:p w:rsidR="00A06594" w:rsidRDefault="00A06594">
      <w:pPr>
        <w:pStyle w:val="ConsPlusTitle"/>
        <w:jc w:val="center"/>
      </w:pPr>
      <w:r>
        <w:t>МУНИЦИПАЛЬНОГО РАЙОНА "СЫСОЛЬСКИЙ"</w:t>
      </w:r>
    </w:p>
    <w:p w:rsidR="00A06594" w:rsidRDefault="00A065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065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6594" w:rsidRDefault="00A0659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Совета МО муниципального района "</w:t>
            </w:r>
            <w:proofErr w:type="spellStart"/>
            <w:r>
              <w:rPr>
                <w:color w:val="392C69"/>
              </w:rPr>
              <w:t>Сысольский</w:t>
            </w:r>
            <w:proofErr w:type="spellEnd"/>
            <w:r>
              <w:rPr>
                <w:color w:val="392C69"/>
              </w:rPr>
              <w:t>"</w:t>
            </w:r>
            <w:proofErr w:type="gramEnd"/>
          </w:p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18.12.2013 </w:t>
            </w:r>
            <w:hyperlink r:id="rId16" w:history="1">
              <w:r>
                <w:rPr>
                  <w:color w:val="0000FF"/>
                </w:rPr>
                <w:t>N V-28/181</w:t>
              </w:r>
            </w:hyperlink>
            <w:r>
              <w:rPr>
                <w:color w:val="392C69"/>
              </w:rPr>
              <w:t xml:space="preserve">, от 20.12.2016 </w:t>
            </w:r>
            <w:hyperlink r:id="rId17" w:history="1">
              <w:r>
                <w:rPr>
                  <w:color w:val="0000FF"/>
                </w:rPr>
                <w:t>N VI-15/105</w:t>
              </w:r>
            </w:hyperlink>
            <w:r>
              <w:rPr>
                <w:color w:val="392C69"/>
              </w:rPr>
              <w:t>,</w:t>
            </w:r>
          </w:p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25.07.2019 </w:t>
            </w:r>
            <w:hyperlink r:id="rId18" w:history="1">
              <w:r>
                <w:rPr>
                  <w:color w:val="0000FF"/>
                </w:rPr>
                <w:t>N VI-47/258</w:t>
              </w:r>
            </w:hyperlink>
            <w:r>
              <w:rPr>
                <w:color w:val="392C69"/>
              </w:rPr>
              <w:t xml:space="preserve">, от 21.05.2020 </w:t>
            </w:r>
            <w:hyperlink r:id="rId19" w:history="1">
              <w:r>
                <w:rPr>
                  <w:color w:val="0000FF"/>
                </w:rPr>
                <w:t>N VI-54/294</w:t>
              </w:r>
            </w:hyperlink>
            <w:r>
              <w:rPr>
                <w:color w:val="392C69"/>
              </w:rPr>
              <w:t>,</w:t>
            </w:r>
          </w:p>
          <w:p w:rsidR="00A06594" w:rsidRDefault="00A0659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23.12.2020 </w:t>
            </w:r>
            <w:hyperlink r:id="rId20" w:history="1">
              <w:r>
                <w:rPr>
                  <w:color w:val="0000FF"/>
                </w:rPr>
                <w:t>N VII-4/33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1. Статус контрольно-ревизионной комиссии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Контрольно-ревизионная комиссия муниципального района "</w:t>
      </w:r>
      <w:proofErr w:type="spellStart"/>
      <w:r>
        <w:t>Сысольский</w:t>
      </w:r>
      <w:proofErr w:type="spellEnd"/>
      <w:r>
        <w:t>" (далее - контрольный орган) является постоянно действующим органом внешнего муниципального финансового контроля.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Контрольный орган образуется Советом муниципального района "</w:t>
      </w:r>
      <w:proofErr w:type="spellStart"/>
      <w:r>
        <w:t>Сысольский</w:t>
      </w:r>
      <w:proofErr w:type="spellEnd"/>
      <w:r>
        <w:t>" (далее - Совет района).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Контрольный орган обладает организационной и функциональной независимостью и осуществляет свою деятельность самостоятельно.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4. Деятельность контрольного органа не может быть приостановлена, в том числе в связи с истечением срока или досрочным прекращением полномочий Совета района.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5. Контрольный орган является органом местного самоуправления муниципального района "</w:t>
      </w:r>
      <w:proofErr w:type="spellStart"/>
      <w:r>
        <w:t>Сысольский</w:t>
      </w:r>
      <w:proofErr w:type="spellEnd"/>
      <w:r>
        <w:t>", обладает правами юридического лица, имеет гербовую печать и бланки со своим наименованием и с изображением Государственного герба Республики Коми.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6. Контрольный орган подотчетен Совету муниципального района "</w:t>
      </w:r>
      <w:proofErr w:type="spellStart"/>
      <w:r>
        <w:t>Сысольский</w:t>
      </w:r>
      <w:proofErr w:type="spellEnd"/>
      <w:r>
        <w:t>".</w:t>
      </w:r>
    </w:p>
    <w:p w:rsidR="00A06594" w:rsidRDefault="00A06594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21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18.12.2013 N V-28/181)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7. Местонахождение контрольно-ревизионной комиссии - Российская Федерация, Республика Коми, </w:t>
      </w:r>
      <w:proofErr w:type="spellStart"/>
      <w:r>
        <w:t>Сысольский</w:t>
      </w:r>
      <w:proofErr w:type="spellEnd"/>
      <w:r>
        <w:t xml:space="preserve"> район, село Визинга, улица Советская, дом 35.</w:t>
      </w:r>
    </w:p>
    <w:p w:rsidR="00A06594" w:rsidRDefault="00A06594">
      <w:pPr>
        <w:pStyle w:val="ConsPlusNormal"/>
        <w:jc w:val="both"/>
      </w:pPr>
      <w:r>
        <w:t xml:space="preserve">(п. 7 </w:t>
      </w:r>
      <w:proofErr w:type="gramStart"/>
      <w:r>
        <w:t>введен</w:t>
      </w:r>
      <w:proofErr w:type="gramEnd"/>
      <w:r>
        <w:t xml:space="preserve"> </w:t>
      </w:r>
      <w:hyperlink r:id="rId22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2. Правовые основы деятельности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proofErr w:type="gramStart"/>
      <w:r>
        <w:t xml:space="preserve">Контрольный орган осуществляет свою деятельность на основе </w:t>
      </w:r>
      <w:hyperlink r:id="rId23" w:history="1">
        <w:r>
          <w:rPr>
            <w:color w:val="0000FF"/>
          </w:rPr>
          <w:t>Конституции</w:t>
        </w:r>
      </w:hyperlink>
      <w:r>
        <w:t xml:space="preserve"> Российской Федерации, Бюджетного </w:t>
      </w:r>
      <w:hyperlink r:id="rId24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"Об общих принципах организации местного самоуправления в Российской Федерации",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образований", других федеральных законов и иных нормативных правовых актов Российской Федерации, </w:t>
      </w:r>
      <w:hyperlink r:id="rId27" w:history="1">
        <w:r>
          <w:rPr>
            <w:color w:val="0000FF"/>
          </w:rPr>
          <w:t>Конституции</w:t>
        </w:r>
      </w:hyperlink>
      <w:r>
        <w:t xml:space="preserve"> Республики Коми, законов Республики Коми и иных нормативных</w:t>
      </w:r>
      <w:proofErr w:type="gramEnd"/>
      <w:r>
        <w:t xml:space="preserve"> правовых актов Республики Коми, </w:t>
      </w:r>
      <w:hyperlink r:id="rId28" w:history="1">
        <w:r>
          <w:rPr>
            <w:color w:val="0000FF"/>
          </w:rPr>
          <w:t>Устава</w:t>
        </w:r>
      </w:hyperlink>
      <w:r>
        <w:t xml:space="preserve"> муниципального района "</w:t>
      </w:r>
      <w:proofErr w:type="spellStart"/>
      <w:r>
        <w:t>Сысольский</w:t>
      </w:r>
      <w:proofErr w:type="spellEnd"/>
      <w:r>
        <w:t>", муниципальных правовых актов, настоящего положения, регламента контрольного органа.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3. Принципы деятельности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Деятельность контрольного органа основывается на принципах законности, объективности, эффективности, независимости и гласности.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4. Состав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Контрольный орган образуется в составе председателя и инспектора контрольного органа.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Председатель и инспектор контрольного органа являются муниципальными служащими.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Срок полномочий председателя контрольного органа составляет 5 лет. Одно и то же лицо не может занимать должность председателя контрольно-ревизионной комиссии более двух сроков подряд.</w:t>
      </w:r>
    </w:p>
    <w:p w:rsidR="00A06594" w:rsidRDefault="00A06594">
      <w:pPr>
        <w:pStyle w:val="ConsPlusNormal"/>
        <w:jc w:val="both"/>
      </w:pPr>
      <w:r>
        <w:t xml:space="preserve">(п. 3 в ред. </w:t>
      </w:r>
      <w:hyperlink r:id="rId29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Права, обязанности и ответственность председателя и инспектора контрольного органа определяются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r>
        <w:lastRenderedPageBreak/>
        <w:t>трудовым законодательством, законодательством Российской Федерации и Республики Коми о муниципальной службе и иными нормативными правовыми актами, содержащими нормы трудового права, муниципальными правовыми актами, настоящим положением.</w:t>
      </w:r>
      <w:proofErr w:type="gramEnd"/>
    </w:p>
    <w:p w:rsidR="00A06594" w:rsidRDefault="00A06594">
      <w:pPr>
        <w:pStyle w:val="ConsPlusNormal"/>
        <w:spacing w:before="220"/>
        <w:ind w:firstLine="540"/>
        <w:jc w:val="both"/>
      </w:pPr>
      <w:r>
        <w:t>5. Штатное расписание контрольного органа утверждается председателем контрольного органа исходя из возложенных на контрольный орган полномочий.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5. Порядок назначения на должность председателя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Председатель контрольного органа назначается на должность Советом района.</w:t>
      </w:r>
    </w:p>
    <w:p w:rsidR="00A06594" w:rsidRDefault="00A06594">
      <w:pPr>
        <w:pStyle w:val="ConsPlusNormal"/>
        <w:spacing w:before="220"/>
        <w:ind w:firstLine="540"/>
        <w:jc w:val="both"/>
      </w:pPr>
      <w:bookmarkStart w:id="2" w:name="P74"/>
      <w:bookmarkEnd w:id="2"/>
      <w:r>
        <w:t>2. Предложения о кандидатурах на должность председателя контрольного органа вносятся в Совет района: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1) председателем Совета муниципального района "</w:t>
      </w:r>
      <w:proofErr w:type="spellStart"/>
      <w:r>
        <w:t>Сысольский</w:t>
      </w:r>
      <w:proofErr w:type="spellEnd"/>
      <w:r>
        <w:t>";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2) депутатами Совета муниципального района "</w:t>
      </w:r>
      <w:proofErr w:type="spellStart"/>
      <w:r>
        <w:t>Сысольский</w:t>
      </w:r>
      <w:proofErr w:type="spellEnd"/>
      <w:r>
        <w:t>" - не менее одной трети от установленного числа депутатов Совета района;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3) главой муниципального района "</w:t>
      </w:r>
      <w:proofErr w:type="spellStart"/>
      <w:r>
        <w:t>Сысольский</w:t>
      </w:r>
      <w:proofErr w:type="spellEnd"/>
      <w:r>
        <w:t>" - руководителем администрации района (далее - Глава района).</w:t>
      </w:r>
    </w:p>
    <w:p w:rsidR="00A06594" w:rsidRDefault="00A06594">
      <w:pPr>
        <w:pStyle w:val="ConsPlusNormal"/>
        <w:jc w:val="both"/>
      </w:pPr>
      <w:r>
        <w:t xml:space="preserve">(п. 2 в ред. </w:t>
      </w:r>
      <w:hyperlink r:id="rId31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23.12.2020 N VII-4/33)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3. В случае досрочного </w:t>
      </w:r>
      <w:proofErr w:type="gramStart"/>
      <w:r>
        <w:t>прекращения полномочий председателя контрольного органа предложения</w:t>
      </w:r>
      <w:proofErr w:type="gramEnd"/>
      <w:r>
        <w:t xml:space="preserve"> о кандидатурах на указанную должность вносятся в Совет района лицами, перечисленными в </w:t>
      </w:r>
      <w:hyperlink w:anchor="P74" w:history="1">
        <w:r>
          <w:rPr>
            <w:color w:val="0000FF"/>
          </w:rPr>
          <w:t>части 2</w:t>
        </w:r>
      </w:hyperlink>
      <w:r>
        <w:t xml:space="preserve"> настоящей статьи, в течение 30 дней после принятия решения Советом района о досрочном прекращении полномочий председателя контрольного органа.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4. Предложения о кандидатурах на должность председателя контрольного органа предварительно рассматриваются на заседаниях постоянных комиссий Совета района. Глава района представляет кандидатуры на сессии Совета района.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5. Решение Совета района об утверждении председателя контрольного органа принимается большинством голосов от числа избранных депутатов Совета района.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6. Требования к кандидатурам на должности председателя и инспектора контрольного органа</w:t>
      </w:r>
    </w:p>
    <w:p w:rsidR="00A06594" w:rsidRDefault="00A06594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На должность председателя контрольного органа назначаются граждане Российской Федерации, имеющие высшее профессиональное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На должность инспектора контрольного органа назначаются граждане Российской Федерации, имеющие высшее экономическое образование и опыт работы в области экономики и финансов.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Гражданин Российской Федерации не может быть назначен на должность председателя контрольного органа, инспектора в случае: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1) наличия у него неснятой или непогашенной судимости;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2) признания его недееспособным или ограниченно дееспособным решением суда, вступившим в законную силу;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lastRenderedPageBreak/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4. Исключен. - </w:t>
      </w:r>
      <w:hyperlink r:id="rId33" w:history="1">
        <w:r>
          <w:rPr>
            <w:color w:val="0000FF"/>
          </w:rPr>
          <w:t>Решение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18.12.2013 N V-28/181.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Граждане, замещающие должности председателя, заместителя председателя и аудиторов контрольно-ревизионной комиссии муниципального района "</w:t>
      </w:r>
      <w:proofErr w:type="spellStart"/>
      <w:r>
        <w:t>Сысольский</w:t>
      </w:r>
      <w:proofErr w:type="spellEnd"/>
      <w:r>
        <w:t>",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Совета МР "</w:t>
      </w:r>
      <w:proofErr w:type="spellStart"/>
      <w:r>
        <w:t>Сысольский</w:t>
      </w:r>
      <w:proofErr w:type="spellEnd"/>
      <w:r>
        <w:t>", Главой муниципального района "</w:t>
      </w:r>
      <w:proofErr w:type="spellStart"/>
      <w:r>
        <w:t>Сысольский</w:t>
      </w:r>
      <w:proofErr w:type="spellEnd"/>
      <w:r>
        <w:t>" - руководителем администрации района, руководителями судебных и правоохранительных органов, расположенных на территории муниципального района "</w:t>
      </w:r>
      <w:proofErr w:type="spellStart"/>
      <w:r>
        <w:t>Сысольский</w:t>
      </w:r>
      <w:proofErr w:type="spellEnd"/>
      <w:r>
        <w:t>".</w:t>
      </w:r>
      <w:proofErr w:type="gramEnd"/>
    </w:p>
    <w:p w:rsidR="00A06594" w:rsidRDefault="00A0659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34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23.12.2020 N VII-4/33)</w:t>
      </w:r>
    </w:p>
    <w:p w:rsidR="00A06594" w:rsidRDefault="00A06594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5</w:t>
        </w:r>
      </w:hyperlink>
      <w:r>
        <w:t>. Председатель контрольного органа,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муниципальными правовыми актами.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6. Лица, замещающие должности председателя и инспектора контрольного органа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A06594" w:rsidRDefault="00A0659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6 введена </w:t>
      </w:r>
      <w:hyperlink r:id="rId36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7. Гарантии статуса должностных лиц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Председатель и инспектор контрольного органа являются должностными лицами контрольного органа.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Воздействие в какой-либо форме на должностных лиц контрольного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Республики Коми.</w:t>
      </w:r>
      <w:proofErr w:type="gramEnd"/>
    </w:p>
    <w:p w:rsidR="00A06594" w:rsidRDefault="00A06594">
      <w:pPr>
        <w:pStyle w:val="ConsPlusNormal"/>
        <w:spacing w:before="220"/>
        <w:ind w:firstLine="540"/>
        <w:jc w:val="both"/>
      </w:pPr>
      <w:r>
        <w:t>3. Должностные лица контрольного органа обладают гарантиями профессиональной независимости.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4. При истечении срока полномочий председателя контрольного органа указанное лицо сохраняет свои полномочия до назначения в установленном настоящим положением порядке нового председателя контрольного органа.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5. Должностное лицо контрольного органа досрочно освобождается от должности на основании решения Совета района в случае: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1) вступления в законную силу обвинительного приговора суда в отношении его;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2) признания его недееспособным или ограниченно дееспособным вступившим в законную силу решением суда;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lastRenderedPageBreak/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4) подачи письменного заявления об отставке;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5) нарушения требований законодательства Российской </w:t>
      </w:r>
      <w:proofErr w:type="gramStart"/>
      <w:r>
        <w:t>Федерации</w:t>
      </w:r>
      <w:proofErr w:type="gramEnd"/>
      <w: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Совета района;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6) достижения установленного законом Республики Коми, нормативным правовым актом Совета района в соответствии с федеральным законом предельного возраста пребывания в должности;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7) выявления обстоятельств, предусмотренных </w:t>
      </w:r>
      <w:hyperlink r:id="rId37" w:history="1">
        <w:r>
          <w:rPr>
            <w:color w:val="0000FF"/>
          </w:rPr>
          <w:t>частями 4</w:t>
        </w:r>
      </w:hyperlink>
      <w:r>
        <w:t xml:space="preserve"> - </w:t>
      </w:r>
      <w:hyperlink r:id="rId38" w:history="1">
        <w:r>
          <w:rPr>
            <w:color w:val="0000FF"/>
          </w:rPr>
          <w:t>6 статьи 7</w:t>
        </w:r>
      </w:hyperlink>
      <w:r>
        <w:t xml:space="preserve"> Федерального закона от 07.02.2011 N 6-ФЗ (ред. от 27.12.2018) "Об общих принципах организации и деятельности контрольно-счетных органов субъектов Российской Федерации и муниципальных образований";</w:t>
      </w:r>
    </w:p>
    <w:p w:rsidR="00A06594" w:rsidRDefault="00A06594">
      <w:pPr>
        <w:pStyle w:val="ConsPlusNormal"/>
        <w:spacing w:before="220"/>
        <w:ind w:firstLine="540"/>
        <w:jc w:val="both"/>
      </w:pPr>
      <w:proofErr w:type="gramStart"/>
      <w:r>
        <w:t xml:space="preserve">8) несоблюдения ограничений, запретов, неисполнения обязанностей, которые установлены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</w:t>
      </w:r>
      <w:proofErr w:type="gramEnd"/>
      <w: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A06594" w:rsidRDefault="00A06594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</w:t>
      </w:r>
      <w:hyperlink r:id="rId42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8. Полномочия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bookmarkStart w:id="3" w:name="P119"/>
      <w:bookmarkEnd w:id="3"/>
      <w:r>
        <w:t>1. Контрольный орган осуществляет следующие основные полномочия:</w:t>
      </w:r>
    </w:p>
    <w:p w:rsidR="00A06594" w:rsidRDefault="00A06594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1) </w:t>
      </w:r>
      <w:proofErr w:type="gramStart"/>
      <w:r>
        <w:t>контроль за</w:t>
      </w:r>
      <w:proofErr w:type="gramEnd"/>
      <w:r>
        <w:t xml:space="preserve"> исполнением местного бюджета;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2) экспертиза проектов местного бюджета;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3) внешняя проверка годового отчета об исполнении местного бюджета;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4) организация и осуществление </w:t>
      </w:r>
      <w:proofErr w:type="gramStart"/>
      <w:r>
        <w:t>контроля за</w:t>
      </w:r>
      <w:proofErr w:type="gramEnd"/>
      <w: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5) </w:t>
      </w:r>
      <w:proofErr w:type="gramStart"/>
      <w:r>
        <w:t>контроль за</w:t>
      </w:r>
      <w:proofErr w:type="gramEnd"/>
      <w: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A06594" w:rsidRDefault="00A06594">
      <w:pPr>
        <w:pStyle w:val="ConsPlusNormal"/>
        <w:spacing w:before="220"/>
        <w:ind w:firstLine="540"/>
        <w:jc w:val="both"/>
      </w:pPr>
      <w:proofErr w:type="gramStart"/>
      <w: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7) финансово-экономическая экспертиза проектов муниципальных правовых актов (включая </w:t>
      </w:r>
      <w:r>
        <w:lastRenderedPageBreak/>
        <w:t>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8) анализ бюджетного процесса в муниципальном районе "</w:t>
      </w:r>
      <w:proofErr w:type="spellStart"/>
      <w:r>
        <w:t>Сысольский</w:t>
      </w:r>
      <w:proofErr w:type="spellEnd"/>
      <w:r>
        <w:t>" и подготовка предложений, направленных на его совершенствование;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района и главе района;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10) участие в пределах полномочий в мероприятиях, направленных на противодействие коррупции;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11) иные полномочия в сфере внешнего муниципального финансового контроля, установленные федеральными законами, законами субъекта Российской Федерации, </w:t>
      </w:r>
      <w:hyperlink r:id="rId44" w:history="1">
        <w:r>
          <w:rPr>
            <w:color w:val="0000FF"/>
          </w:rPr>
          <w:t>Уставом</w:t>
        </w:r>
      </w:hyperlink>
      <w:r>
        <w:t xml:space="preserve"> муниципального района "</w:t>
      </w:r>
      <w:proofErr w:type="spellStart"/>
      <w:r>
        <w:t>Сысольский</w:t>
      </w:r>
      <w:proofErr w:type="spellEnd"/>
      <w:r>
        <w:t>" и решениями Совета района.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2. Контрольный орган муниципального района, помимо полномочий, предусмотренных </w:t>
      </w:r>
      <w:hyperlink w:anchor="P119" w:history="1">
        <w:r>
          <w:rPr>
            <w:color w:val="0000FF"/>
          </w:rPr>
          <w:t>частью 1</w:t>
        </w:r>
      </w:hyperlink>
      <w:r>
        <w:t xml:space="preserve"> настоящей статьи, осуществляет </w:t>
      </w:r>
      <w:proofErr w:type="gramStart"/>
      <w:r>
        <w:t>контроль за</w:t>
      </w:r>
      <w:proofErr w:type="gramEnd"/>
      <w:r>
        <w:t xml:space="preserve"> законностью, результативностью (эффективностью и экономностью) использования средств бюджета муниципального района, поступивших в бюджеты поселений, входящих в состав данного муниципального района.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Внешний муниципальный финансовый контроль осуществляется контрольным органом: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1) в отношении органов местного самоуправления, муниципальных учреждений и унитарных предприятий муниципального района "</w:t>
      </w:r>
      <w:proofErr w:type="spellStart"/>
      <w:r>
        <w:t>Сысольский</w:t>
      </w:r>
      <w:proofErr w:type="spellEnd"/>
      <w:r>
        <w:t>", а также иных организаций, если они используют имущество, находящееся в муниципальной собственности муниципального района "</w:t>
      </w:r>
      <w:proofErr w:type="spellStart"/>
      <w:r>
        <w:t>Сысольский</w:t>
      </w:r>
      <w:proofErr w:type="spellEnd"/>
      <w:r>
        <w:t>";</w:t>
      </w:r>
    </w:p>
    <w:p w:rsidR="00A06594" w:rsidRDefault="00A06594">
      <w:pPr>
        <w:pStyle w:val="ConsPlusNormal"/>
        <w:spacing w:before="220"/>
        <w:ind w:firstLine="540"/>
        <w:jc w:val="both"/>
      </w:pPr>
      <w:proofErr w:type="gramStart"/>
      <w:r>
        <w:t>2) в отношении иных организаций путем осуществления проверки соблюдения условий получения ими субсидий, кредитов, гарантий за счет средств бюджета муниципального района "</w:t>
      </w:r>
      <w:proofErr w:type="spellStart"/>
      <w:r>
        <w:t>Сысольский</w:t>
      </w:r>
      <w:proofErr w:type="spellEnd"/>
      <w:r>
        <w:t>" в порядке контроля за деятельностью главных распорядителей (распорядителей) и получателей средств бюджета муниципального района "</w:t>
      </w:r>
      <w:proofErr w:type="spellStart"/>
      <w:r>
        <w:t>Сысольский</w:t>
      </w:r>
      <w:proofErr w:type="spellEnd"/>
      <w:r>
        <w:t>",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соответствующего бюджета.</w:t>
      </w:r>
      <w:proofErr w:type="gramEnd"/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9. Формы и порядок осуществления контрольным органом внешнего муниципального финансового контроля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Внешний муниципальный финансовый контроль осуществляется контрольным органом в форме контрольных или экспертно-аналитических мероприятий.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При проведении контрольного мероприятия контрольным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контрольным органом составляется отчет.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При проведении экспертно-аналитического мероприятия контрольным органом составляется отчет или заключение.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4. О проведении плановой проверки органы и организации, в отношении которых будет проводиться проверка, уведомляются контрольным органом не позднее чем в течение трех рабочих дней до начала ее проведения.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10. Стандарты внешнего муниципального финансового контроля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 xml:space="preserve">1. Контрольный орган при осуществлении внешнего муниципального финансового контроля руководствуется </w:t>
      </w:r>
      <w:hyperlink r:id="rId45" w:history="1">
        <w:r>
          <w:rPr>
            <w:color w:val="0000FF"/>
          </w:rPr>
          <w:t>Конституцией</w:t>
        </w:r>
      </w:hyperlink>
      <w:r>
        <w:t xml:space="preserve"> Российской Федерации, законодательством Российской Федерации, </w:t>
      </w:r>
      <w:hyperlink r:id="rId46" w:history="1">
        <w:r>
          <w:rPr>
            <w:color w:val="0000FF"/>
          </w:rPr>
          <w:t>Конституцией</w:t>
        </w:r>
      </w:hyperlink>
      <w:r>
        <w:t xml:space="preserve"> Республики Коми, законодательством Республики Коми, а также стандартами внешнего муниципального финансового контроля.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lastRenderedPageBreak/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контрольным органом: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1) в отношении органов местного самоуправления, муниципальных учреждений и унитарных предприятий муниципального района "</w:t>
      </w:r>
      <w:proofErr w:type="spellStart"/>
      <w:r>
        <w:t>Сысольский</w:t>
      </w:r>
      <w:proofErr w:type="spellEnd"/>
      <w:r>
        <w:t>" в соответствии с общими требованиями, утвержденными Счетной палатой Российской Федерации и (или) Контрольно-счетной палатой Республики Коми;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2) в отношении иных организаций - в соответствии с общими требованиями, установленными федеральным законом.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11. Планирование деятельности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Контрольный орган осуществляет свою деятельность на основе планов, которые разрабатываются и утверждаются им самостоятельно.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2. План работы контрольного органа утверждается в срок до 30 декабря года, предшествующего </w:t>
      </w:r>
      <w:proofErr w:type="gramStart"/>
      <w:r>
        <w:t>планируемому</w:t>
      </w:r>
      <w:proofErr w:type="gramEnd"/>
      <w:r>
        <w:t>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Планирование деятельности контрольного органа осуществляется с учетом результатов контрольных и экспертно-аналитических мероприятий, а также на основании поручений Совета района, предложений и запросов Главы района.</w:t>
      </w:r>
    </w:p>
    <w:p w:rsidR="00A06594" w:rsidRDefault="00A06594">
      <w:pPr>
        <w:pStyle w:val="ConsPlusNormal"/>
        <w:spacing w:before="220"/>
        <w:ind w:firstLine="540"/>
        <w:jc w:val="both"/>
      </w:pPr>
      <w:bookmarkStart w:id="4" w:name="P156"/>
      <w:bookmarkEnd w:id="4"/>
      <w:r>
        <w:t>4. Поручения Совета района, предложения и запросы Главы района рассматриваются председателем контрольного органа в 10-дневный срок со дня поступления.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По результатам рассмотрения поручений Совета района, предложений и запросов Главы района председателем контрольного органа в срок, установленный </w:t>
      </w:r>
      <w:hyperlink w:anchor="P156" w:history="1">
        <w:r>
          <w:rPr>
            <w:color w:val="0000FF"/>
          </w:rPr>
          <w:t>частью 4</w:t>
        </w:r>
      </w:hyperlink>
      <w:r>
        <w:t xml:space="preserve"> настоящей статьи, принимается решение о наличии либо отсутствии законодательных или иных препятствий для включения соответствующих предложений в план работы контрольного органа, а также о включении либо </w:t>
      </w:r>
      <w:proofErr w:type="spellStart"/>
      <w:r>
        <w:t>невключении</w:t>
      </w:r>
      <w:proofErr w:type="spellEnd"/>
      <w:r>
        <w:t xml:space="preserve"> поступивших предложений в указанный план.</w:t>
      </w:r>
      <w:proofErr w:type="gramEnd"/>
    </w:p>
    <w:p w:rsidR="00A06594" w:rsidRDefault="00A06594">
      <w:pPr>
        <w:pStyle w:val="ConsPlusNormal"/>
        <w:spacing w:before="220"/>
        <w:ind w:firstLine="540"/>
        <w:jc w:val="both"/>
      </w:pPr>
      <w:r>
        <w:t>Информация о результатах рассмотрения поручений Совета района, предложений и запросов Главы района направляется контрольным органом соответственно в Совет района, Главе района не позднее 10 дней со дня принятия решения председателем контрольного органа.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12. Регламент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Содержание направлений деятельности контрольного органа, подготовки и проведения контрольных и экспертно-аналитических мероприятий и иные вопросы внутренней деятельности контрольного органа определяются регламентом контрольного органа.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13. Полномочия председателя контрольного органа по организации деятельности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Председатель контрольного органа: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1) осуществляет общее руководство деятельностью контрольного органа;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2) утверждает планы работы контрольного органа;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3) утверждает годовой отчет о деятельности контрольного органа;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4) утверждает стандарты внешнего муниципального финансового контроля;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5) подписывает представления и предписания контрольного органа;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6) представляет Совету района и Главе района ежегодный отчет о деятельности контрольного органа, результатах проведенных контрольных и экспертно-аналитических мероприятий;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lastRenderedPageBreak/>
        <w:t>7) представляет контрольный орган в отношениях с государственными органами Российской Федерации, государственными органами Республики Коми и органами местного самоуправления, контрольными органами зарубежных стран, международными и иными организациями;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8) утверждает должностные инструкции работников контрольного органа;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9) осуществляет полномочия представителя нанимателя в соответствии с законодательством о муниципальной службе;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10) осуществляет иные полномочия в соответствии с действующим законодательством и регламентом контрольного органа.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14. Обязательность исполнения требований должностных лиц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 xml:space="preserve">1. </w:t>
      </w:r>
      <w:proofErr w:type="gramStart"/>
      <w:r>
        <w:t>Требования и запросы должностных лиц контрольного органа, связанные с осуществлением ими своих должностных полномочий, установленных законодательством Российской Федерации, законодательством Республики Коми, являются обязательными для исполнения органами государственной власти и государственными органами Республики Коми, органами территориального государственного внебюджетного фонда, органами местного самоуправления,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A06594" w:rsidRDefault="00A06594">
      <w:pPr>
        <w:pStyle w:val="ConsPlusNormal"/>
        <w:spacing w:before="220"/>
        <w:ind w:firstLine="540"/>
        <w:jc w:val="both"/>
      </w:pPr>
      <w:r>
        <w:t>2. Неисполнение законных требований и запросов должностных лиц контрольного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Республики Коми.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15. Права, обязанности и ответственность должностных лиц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 xml:space="preserve">1. Должностные лица контрольного органа в пределах своей </w:t>
      </w:r>
      <w:proofErr w:type="gramStart"/>
      <w:r>
        <w:t>компетенции</w:t>
      </w:r>
      <w:proofErr w:type="gramEnd"/>
      <w:r>
        <w:t xml:space="preserve"> при осуществлении возложенных на них должностных полномочий имеют право: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A06594" w:rsidRDefault="00A06594">
      <w:pPr>
        <w:pStyle w:val="ConsPlusNormal"/>
        <w:spacing w:before="220"/>
        <w:ind w:firstLine="540"/>
        <w:jc w:val="both"/>
      </w:pPr>
      <w:bookmarkStart w:id="5" w:name="P187"/>
      <w:bookmarkEnd w:id="5"/>
      <w: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 и Республики Коми.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A06594" w:rsidRDefault="00A06594">
      <w:pPr>
        <w:pStyle w:val="ConsPlusNormal"/>
        <w:spacing w:before="220"/>
        <w:ind w:firstLine="540"/>
        <w:jc w:val="both"/>
      </w:pPr>
      <w:proofErr w:type="gramStart"/>
      <w:r>
        <w:t>3) в пределах своих полномочий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Республики Коми, органов территориального государственного внебюджетного фонда, органов местного самоуправления и муниципальных органов, организаций;</w:t>
      </w:r>
      <w:proofErr w:type="gramEnd"/>
    </w:p>
    <w:p w:rsidR="00A06594" w:rsidRDefault="00A06594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4) в пределах своих полномочий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A06594" w:rsidRDefault="00A06594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lastRenderedPageBreak/>
        <w:t>6) в пределах своих полномочий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A06594" w:rsidRDefault="00A06594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8) знакомиться с технической документацией к электронным базам данных;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2. Инспектор контрольного органа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187" w:history="1">
        <w:r>
          <w:rPr>
            <w:color w:val="0000FF"/>
          </w:rPr>
          <w:t>пунктом 2 части 1</w:t>
        </w:r>
      </w:hyperlink>
      <w:r>
        <w:t xml:space="preserve"> настоящей статьи, должны незамедлительно (в течение 24 часов) уведомить об этом председателя контрольного органа.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Уведомление осуществляется в соответствии с </w:t>
      </w:r>
      <w:hyperlink r:id="rId50" w:history="1">
        <w:r>
          <w:rPr>
            <w:color w:val="0000FF"/>
          </w:rPr>
          <w:t>Законом</w:t>
        </w:r>
      </w:hyperlink>
      <w:r>
        <w:t xml:space="preserve"> Республики Коми "О некоторых вопросах организации и деятельности контрольно-счетных органов муниципальных образований в Республике Коми".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Должностные лица контрольного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4. Должностные лица контрольного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5. Должностные лица контрольного органа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6. Председатель и инспектор контрольного органа вправе участвовать в заседаниях Совета района, постоянных комиссий Совета района, совещаниях, проводимых в администрации муниципального района "</w:t>
      </w:r>
      <w:proofErr w:type="spellStart"/>
      <w:r>
        <w:t>Сысольский</w:t>
      </w:r>
      <w:proofErr w:type="spellEnd"/>
      <w:r>
        <w:t>".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Должностные лица контрольного органа обязаны соблюдать ограничения, запреты, исполнять обязанности, которые установлены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53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</w:t>
      </w:r>
      <w:proofErr w:type="gramEnd"/>
      <w: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A06594" w:rsidRDefault="00A06594">
      <w:pPr>
        <w:pStyle w:val="ConsPlusNormal"/>
        <w:jc w:val="both"/>
      </w:pPr>
      <w:r>
        <w:t xml:space="preserve">(часть 7 введена </w:t>
      </w:r>
      <w:hyperlink r:id="rId54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25.07.2019 N VI-47/258)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16. Представление информации контрольному органу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 xml:space="preserve">1. Проверяемые органы и организации обязаны представлять контрольному органу </w:t>
      </w:r>
      <w:r>
        <w:lastRenderedPageBreak/>
        <w:t>информацию, необходимую для проведения контрольных и экспертно-аналитических мероприятий.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2. Органы местного самоуправления, организации, в отношении которых контрольный орган вправе осуществлять внешний муниципальный финансовый контроль, их должностные лица, структурные подразделения в срок до 10 рабочих дней </w:t>
      </w:r>
      <w:proofErr w:type="gramStart"/>
      <w:r>
        <w:t>с даты получения</w:t>
      </w:r>
      <w:proofErr w:type="gramEnd"/>
      <w:r>
        <w:t xml:space="preserve"> соответствующего запроса обязаны представлять в контрольный орган по ее запросам информацию, документы и материалы, необходимые для проведения контрольных и экспертно-аналитических мероприятий. В случаях, если исполнение запроса требует более длительного времени, указанный срок может быть продлен председателем контрольно-счетного органа (в том числе на основании обращений вышеуказанных органов, организаций, их должностных лиц), но не более чем до 40 рабочих дней </w:t>
      </w:r>
      <w:proofErr w:type="gramStart"/>
      <w:r>
        <w:t>с даты получения</w:t>
      </w:r>
      <w:proofErr w:type="gramEnd"/>
      <w:r>
        <w:t xml:space="preserve"> соответствующего запроса.</w:t>
      </w:r>
    </w:p>
    <w:p w:rsidR="00A06594" w:rsidRDefault="00A06594">
      <w:pPr>
        <w:pStyle w:val="ConsPlusNormal"/>
        <w:jc w:val="both"/>
      </w:pPr>
      <w:r>
        <w:t xml:space="preserve">(часть 2 в ред. </w:t>
      </w:r>
      <w:hyperlink r:id="rId55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21.05.2020 N VI-54/294)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Запрос контрольного органа на бумажном носителе вручается под расписку представителю проверяемого органа (организации) или направляется контрольным органом заказным почтовым отправлением с уведомлением о вручении либо простым почтовым отправлением.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При осуществлении контрольным органом контрольных мероприятий проверяемые органы и организации должны обеспечить должностным лицам контрольного органа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муниципального района "</w:t>
      </w:r>
      <w:proofErr w:type="spellStart"/>
      <w:r>
        <w:t>Сысольский</w:t>
      </w:r>
      <w:proofErr w:type="spellEnd"/>
      <w:r>
        <w:t>", собственности муниципальных образований, информационными системами, используемыми проверяемыми органами и организациями и технической документацией к ним, а также иными документами, необходимыми для проведения</w:t>
      </w:r>
      <w:proofErr w:type="gramEnd"/>
      <w:r>
        <w:t xml:space="preserve"> контрольных мероприятий.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Муниципальные правовые акты, а также решения администрации муниципального района "</w:t>
      </w:r>
      <w:proofErr w:type="spellStart"/>
      <w:r>
        <w:t>Сысольский</w:t>
      </w:r>
      <w:proofErr w:type="spellEnd"/>
      <w:r>
        <w:t>" о создании, преобразовании или ликвидации муниципальных учреждений и унитарных предприятий муниципального района "</w:t>
      </w:r>
      <w:proofErr w:type="spellStart"/>
      <w:r>
        <w:t>Сысольский</w:t>
      </w:r>
      <w:proofErr w:type="spellEnd"/>
      <w:r>
        <w:t>", изменении количества акций и долей муниципального района "</w:t>
      </w:r>
      <w:proofErr w:type="spellStart"/>
      <w:r>
        <w:t>Сысольский</w:t>
      </w:r>
      <w:proofErr w:type="spellEnd"/>
      <w:r>
        <w:t>"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района "</w:t>
      </w:r>
      <w:proofErr w:type="spellStart"/>
      <w:r>
        <w:t>Сысольский</w:t>
      </w:r>
      <w:proofErr w:type="spellEnd"/>
      <w:r>
        <w:t>" направляются в контрольный орган в течение 10 рабочих дней со</w:t>
      </w:r>
      <w:proofErr w:type="gramEnd"/>
      <w:r>
        <w:t xml:space="preserve"> дня принятия.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6. Финансовое управление администрации муниципального образования муниципального района "</w:t>
      </w:r>
      <w:proofErr w:type="spellStart"/>
      <w:r>
        <w:t>Сысольский</w:t>
      </w:r>
      <w:proofErr w:type="spellEnd"/>
      <w:r>
        <w:t>" направляет в контрольный орган отчет об исполнении местного бюджета, утвержденную сводную бюджетную роспись, кассовый план, сводную бюджетную роспись и кассовый план с учетом изменений, внесенных в установленном порядке на отчетную дату.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7. Администрация муниципального района "</w:t>
      </w:r>
      <w:proofErr w:type="spellStart"/>
      <w:r>
        <w:t>Сысольский</w:t>
      </w:r>
      <w:proofErr w:type="spellEnd"/>
      <w:r>
        <w:t>" ежегодно направляют в контрольный орган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района "</w:t>
      </w:r>
      <w:proofErr w:type="spellStart"/>
      <w:r>
        <w:t>Сысольский</w:t>
      </w:r>
      <w:proofErr w:type="spellEnd"/>
      <w:r>
        <w:t>" не менее пятидесяти процентов в течение тридцати дней со дня их подписания.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Непредставление или несвоевременное представление в контрольный орган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Республики Коми.</w:t>
      </w:r>
      <w:proofErr w:type="gramEnd"/>
    </w:p>
    <w:p w:rsidR="00A06594" w:rsidRDefault="00A0659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065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06594" w:rsidRDefault="00A0659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A06594" w:rsidRDefault="00A06594">
            <w:pPr>
              <w:pStyle w:val="ConsPlusNormal"/>
              <w:jc w:val="both"/>
            </w:pPr>
            <w:r>
              <w:rPr>
                <w:color w:val="392C69"/>
              </w:rPr>
              <w:t>Нумерация статей дана в соответствии с официальным текстом документа.</w:t>
            </w:r>
          </w:p>
        </w:tc>
      </w:tr>
    </w:tbl>
    <w:p w:rsidR="00A06594" w:rsidRDefault="00A06594">
      <w:pPr>
        <w:pStyle w:val="ConsPlusTitle"/>
        <w:spacing w:before="280"/>
        <w:ind w:firstLine="540"/>
        <w:jc w:val="both"/>
        <w:outlineLvl w:val="1"/>
      </w:pPr>
      <w:r>
        <w:lastRenderedPageBreak/>
        <w:t>Статья 18. Представления и предписания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 xml:space="preserve">1. </w:t>
      </w:r>
      <w:proofErr w:type="gramStart"/>
      <w:r>
        <w:t>Контрольный орган по результатам проведения контрольных мероприятий вправе вносить в органы местного самоуправления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</w:t>
      </w:r>
      <w:proofErr w:type="gramEnd"/>
      <w:r>
        <w:t xml:space="preserve"> нарушений.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Представление контрольного органа подписывается председателем контрольного органа.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Органы местного самоуправления, а также организации в течение одного месяца со дня получения представления обязаны уведомить в письменной форме контрольный орган о принятых по результатам рассмотрения представления решениях и мерах.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контрольного органа контрольных мероприятий контрольный орган направляет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5. Предписание контрольного органа должно содержать указание на конкретные допущенные нарушения и конкретные основания вынесения предписания.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6. Предписание контрольного органа подписывается председателем контрольного органа.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7. Предписание контрольного органа должно быть исполнено в установленные в нем сроки.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8. Неисполнение или ненадлежащее исполнение предписания контрольного органа влечет за собой ответственность, установленную законодательством Российской Федерации и (или) законодательством Республики Коми.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9. В случае</w:t>
      </w:r>
      <w:proofErr w:type="gramStart"/>
      <w:r>
        <w:t>,</w:t>
      </w:r>
      <w:proofErr w:type="gramEnd"/>
      <w:r>
        <w:t xml:space="preserve">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контрольный орган в установленном порядке незамедлительно передает материалы контрольных мероприятий в правоохранительные органы.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19. Гарантии прав проверяемых органов и организаций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Акты, составленные контрольным органом при проведении контрольных мероприятий, доводятся до сведения руководителей проверяемых органов и организаций.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Пояснения и замечания руководителей проверяемых органов и организаций, представленные в срок до семи рабочих дней со дня получения акта, прилагаются к актам и в дальнейшем являются их неотъемлемой частью.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контрольного органа, а также обратиться с жалобой на действия (бездействие) контрольного органа в Совет района. Подача заявление не приостанавливает действия предписания, за исключением случаев, предусмотренных действующим законодательством.</w:t>
      </w:r>
    </w:p>
    <w:p w:rsidR="00A06594" w:rsidRDefault="00A0659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6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</w:t>
      </w:r>
      <w:proofErr w:type="spellStart"/>
      <w:r>
        <w:t>Сысольский</w:t>
      </w:r>
      <w:proofErr w:type="spellEnd"/>
      <w:r>
        <w:t>" от 21.05.2020 N VI-54/294)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20. Взаимодействие контрольного органа с государственными, муниципальными органами и иными организациями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Контрольный орган при осуществлении своей деятельности вправе взаимодействовать с органами исполнительной власти Республики Коми, территориальными управлениями Центрального банка Российской Федерации, территориальными органами Федерального </w:t>
      </w:r>
      <w:r>
        <w:lastRenderedPageBreak/>
        <w:t>казначейства, налоговыми органами, органами прокуратуры, иными правоохранительными, надзорными и контрольными органами Российской Федерации, Республики Коми и муниципальных образований, заключать с ними соглашения о сотрудничестве и взаимодействии, обмениваться результатами контрольной и экспертно-аналитической деятельности, нормативными и методическими материалами.</w:t>
      </w:r>
      <w:proofErr w:type="gramEnd"/>
    </w:p>
    <w:p w:rsidR="00A06594" w:rsidRDefault="00A06594">
      <w:pPr>
        <w:pStyle w:val="ConsPlusNormal"/>
        <w:spacing w:before="220"/>
        <w:ind w:firstLine="540"/>
        <w:jc w:val="both"/>
      </w:pPr>
      <w:r>
        <w:t>2. Контрольный орган при осуществлении своей деятельности вправе взаимодействовать с контрольно-счетным органом Республики Коми, контрольно-счетными органами муниципальных образований, расположенных на территории Республики Коми, со Счетной палатой Российской Федерации, заключать с ними соглашения о сотрудничестве и взаимодействии, вступать в объединения (ассоциации) контрольно-счетных органов Российской Федерации, объединения (ассоциации) контрольно-счетных органов Республики Коми.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В целях координации своей деятельности контрольный орган и иные государственные органы Республики Коми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21. Обеспечение доступа к информации о деятельности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 xml:space="preserve">1. </w:t>
      </w:r>
      <w:proofErr w:type="gramStart"/>
      <w:r>
        <w:t>Контрольный орган в целях обеспечения доступа к информации о своей деятельности размещает на официальном сайте муниципального района "</w:t>
      </w:r>
      <w:proofErr w:type="spellStart"/>
      <w:r>
        <w:t>Сысольский</w:t>
      </w:r>
      <w:proofErr w:type="spellEnd"/>
      <w:r>
        <w:t>" в информационно-телекоммуникационной сети Интернет (далее - сеть Интернет) и опубликовывает в Информационном вестнике Совета и администрации муниципального района "</w:t>
      </w:r>
      <w:proofErr w:type="spellStart"/>
      <w:r>
        <w:t>Сысольский</w:t>
      </w:r>
      <w:proofErr w:type="spellEnd"/>
      <w:r>
        <w:t>"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</w:t>
      </w:r>
      <w:proofErr w:type="gramEnd"/>
      <w:r>
        <w:t xml:space="preserve"> ним </w:t>
      </w:r>
      <w:proofErr w:type="gramStart"/>
      <w:r>
        <w:t>решениях</w:t>
      </w:r>
      <w:proofErr w:type="gramEnd"/>
      <w:r>
        <w:t xml:space="preserve"> и мерах.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Контрольный орган ежегодно представляет отчет о своей деятельности Совету района. Указанный отчет опубликовывается в Информационном вестнике Совета и администрации муниципального района "</w:t>
      </w:r>
      <w:proofErr w:type="spellStart"/>
      <w:r>
        <w:t>Сысольский</w:t>
      </w:r>
      <w:proofErr w:type="spellEnd"/>
      <w:r>
        <w:t>" и (или) размещается в сети Интернет не позднее 30 дней после его рассмотрения Советом.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3. Опубликование в средствах массовой информации или размещение в сети Интернет информации о деятельности контрольного органа осуществляется в соответствии с законодательством Российской Федерации, законодательством Республики Коми, регламентом контрольного органа.</w:t>
      </w:r>
    </w:p>
    <w:p w:rsidR="00A06594" w:rsidRDefault="00A06594">
      <w:pPr>
        <w:pStyle w:val="ConsPlusNormal"/>
      </w:pPr>
    </w:p>
    <w:p w:rsidR="00A06594" w:rsidRDefault="00A06594">
      <w:pPr>
        <w:pStyle w:val="ConsPlusTitle"/>
        <w:ind w:firstLine="540"/>
        <w:jc w:val="both"/>
        <w:outlineLvl w:val="1"/>
      </w:pPr>
      <w:r>
        <w:t>Статья 22. Финансовое обеспечение деятельности контрольного органа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  <w:ind w:firstLine="540"/>
        <w:jc w:val="both"/>
      </w:pPr>
      <w:r>
        <w:t>1. Финансовое обеспечение деятельности контрольного органа предусматривается в объеме, позволяющем обеспечить осуществление возложенных на нее полномочий.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>2. Расходы на обеспечение деятельности контрольного органа предусматриваются в местном бюджете отдельной строкой в соответствии с классификацией расходов бюджетов Российской Федерации.</w:t>
      </w:r>
    </w:p>
    <w:p w:rsidR="00A06594" w:rsidRDefault="00A0659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использованием контрольным органом бюджетных средств, муниципального имущества осуществляется на основании решений Совета района.</w:t>
      </w:r>
    </w:p>
    <w:p w:rsidR="00A06594" w:rsidRDefault="00A06594">
      <w:pPr>
        <w:pStyle w:val="ConsPlusNormal"/>
      </w:pPr>
    </w:p>
    <w:p w:rsidR="00A06594" w:rsidRDefault="00A06594">
      <w:pPr>
        <w:pStyle w:val="ConsPlusNormal"/>
      </w:pPr>
    </w:p>
    <w:p w:rsidR="00A06594" w:rsidRDefault="00A0659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77852" w:rsidRDefault="00377852"/>
    <w:sectPr w:rsidR="00377852" w:rsidSect="00A0659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94"/>
    <w:rsid w:val="00377852"/>
    <w:rsid w:val="004C23B9"/>
    <w:rsid w:val="00A06594"/>
    <w:rsid w:val="00FC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65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65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10F05BADF3783A1238ADCBFD1B068AEA3F39C69E7038D59DA95B85C395CEA54C821E073D2C0F76AFB72DF4BC42BB47149B0460931AC5651D9A6B55WBu0J" TargetMode="External"/><Relationship Id="rId18" Type="http://schemas.openxmlformats.org/officeDocument/2006/relationships/hyperlink" Target="consultantplus://offline/ref=7710F05BADF3783A1238ADCBFD1B068AEA3F39C69E7E3DD89EAB5B85C395CEA54C821E073D2C0F76AFB72FF7B042BB47149B0460931AC5651D9A6B55WBu0J" TargetMode="External"/><Relationship Id="rId26" Type="http://schemas.openxmlformats.org/officeDocument/2006/relationships/hyperlink" Target="consultantplus://offline/ref=7710F05BADF3783A1238B3C6EB77588EEF3563C398793287C6FD5DD29CC5C8F01EC2405E7F6A1C77ADA92DF7B7W4u8J" TargetMode="External"/><Relationship Id="rId39" Type="http://schemas.openxmlformats.org/officeDocument/2006/relationships/hyperlink" Target="consultantplus://offline/ref=7710F05BADF3783A1238B3C6EB77588EEF316FC39D713287C6FD5DD29CC5C8F01EC2405E7F6A1C77ADA92DF7B7W4u8J" TargetMode="External"/><Relationship Id="rId21" Type="http://schemas.openxmlformats.org/officeDocument/2006/relationships/hyperlink" Target="consultantplus://offline/ref=7710F05BADF3783A1238ADCBFD1B068AEA3F39C6977039D59AA2068FCBCCC2A74B8D41103A650377AFB72FF1BE1DBE5205C308638F04C779019869W5u6J" TargetMode="External"/><Relationship Id="rId34" Type="http://schemas.openxmlformats.org/officeDocument/2006/relationships/hyperlink" Target="consultantplus://offline/ref=7710F05BADF3783A1238ADCBFD1B068AEA3F39C69E703CD29DAE5B85C395CEA54C821E073D2C0F76AFB72FF6B342BB47149B0460931AC5651D9A6B55WBu0J" TargetMode="External"/><Relationship Id="rId42" Type="http://schemas.openxmlformats.org/officeDocument/2006/relationships/hyperlink" Target="consultantplus://offline/ref=7710F05BADF3783A1238ADCBFD1B068AEA3F39C69E7E3DD89EAB5B85C395CEA54C821E073D2C0F76AFB72FF6B542BB47149B0460931AC5651D9A6B55WBu0J" TargetMode="External"/><Relationship Id="rId47" Type="http://schemas.openxmlformats.org/officeDocument/2006/relationships/hyperlink" Target="consultantplus://offline/ref=7710F05BADF3783A1238ADCBFD1B068AEA3F39C69E7E3DD89EAB5B85C395CEA54C821E073D2C0F76AFB72FF5B442BB47149B0460931AC5651D9A6B55WBu0J" TargetMode="External"/><Relationship Id="rId50" Type="http://schemas.openxmlformats.org/officeDocument/2006/relationships/hyperlink" Target="consultantplus://offline/ref=7710F05BADF3783A1238ADCBFD1B068AEA3F39C6997B3FD79CA2068FCBCCC2A74B8D41023A3D0F76ADA92FF5AB4BEF14W5u1J" TargetMode="External"/><Relationship Id="rId55" Type="http://schemas.openxmlformats.org/officeDocument/2006/relationships/hyperlink" Target="consultantplus://offline/ref=7710F05BADF3783A1238ADCBFD1B068AEA3F39C69E7F3ED19EAE5B85C395CEA54C821E073D2C0F76AFB72FF6B742BB47149B0460931AC5651D9A6B55WBu0J" TargetMode="External"/><Relationship Id="rId7" Type="http://schemas.openxmlformats.org/officeDocument/2006/relationships/hyperlink" Target="consultantplus://offline/ref=7710F05BADF3783A1238ADCBFD1B068AEA3F39C69E7E3DD89EAB5B85C395CEA54C821E073D2C0F76AFB72FF7B042BB47149B0460931AC5651D9A6B55WBu0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710F05BADF3783A1238ADCBFD1B068AEA3F39C6977039D59AA2068FCBCCC2A74B8D41103A650377AFB72FF2BE1DBE5205C308638F04C779019869W5u6J" TargetMode="External"/><Relationship Id="rId29" Type="http://schemas.openxmlformats.org/officeDocument/2006/relationships/hyperlink" Target="consultantplus://offline/ref=7710F05BADF3783A1238ADCBFD1B068AEA3F39C69E7E3DD89EAB5B85C395CEA54C821E073D2C0F76AFB72FF7B342BB47149B0460931AC5651D9A6B55WBu0J" TargetMode="External"/><Relationship Id="rId11" Type="http://schemas.openxmlformats.org/officeDocument/2006/relationships/hyperlink" Target="consultantplus://offline/ref=7710F05BADF3783A1238B3C6EB77588EEF3563C398793287C6FD5DD29CC5C8F01EC2405E7F6A1C77ADA92DF7B7W4u8J" TargetMode="External"/><Relationship Id="rId24" Type="http://schemas.openxmlformats.org/officeDocument/2006/relationships/hyperlink" Target="consultantplus://offline/ref=7710F05BADF3783A1238B3C6EB77588EEF3162C2987F3287C6FD5DD29CC5C8F01EC2405E7F6A1C77ADA92DF7B7W4u8J" TargetMode="External"/><Relationship Id="rId32" Type="http://schemas.openxmlformats.org/officeDocument/2006/relationships/hyperlink" Target="consultantplus://offline/ref=7710F05BADF3783A1238ADCBFD1B068AEA3F39C69E7E3DD89EAB5B85C395CEA54C821E073D2C0F76AFB72FF7BD42BB47149B0460931AC5651D9A6B55WBu0J" TargetMode="External"/><Relationship Id="rId37" Type="http://schemas.openxmlformats.org/officeDocument/2006/relationships/hyperlink" Target="consultantplus://offline/ref=7710F05BADF3783A1238B3C6EB77588EEF3563C398793287C6FD5DD29CC5C8F00CC218527E680271AEBC7BA6F11CE21752D009638F06C565W0u2J" TargetMode="External"/><Relationship Id="rId40" Type="http://schemas.openxmlformats.org/officeDocument/2006/relationships/hyperlink" Target="consultantplus://offline/ref=7710F05BADF3783A1238B3C6EB77588EEF316FC3987E3287C6FD5DD29CC5C8F01EC2405E7F6A1C77ADA92DF7B7W4u8J" TargetMode="External"/><Relationship Id="rId45" Type="http://schemas.openxmlformats.org/officeDocument/2006/relationships/hyperlink" Target="consultantplus://offline/ref=7710F05BADF3783A1238B3C6EB77588EEE3C60CE942E658597A853D7949592E01A8B145160680069ADB72DWFu6J" TargetMode="External"/><Relationship Id="rId53" Type="http://schemas.openxmlformats.org/officeDocument/2006/relationships/hyperlink" Target="consultantplus://offline/ref=7710F05BADF3783A1238B3C6EB77588EEF316ECB997C3287C6FD5DD29CC5C8F01EC2405E7F6A1C77ADA92DF7B7W4u8J" TargetMode="External"/><Relationship Id="rId58" Type="http://schemas.openxmlformats.org/officeDocument/2006/relationships/theme" Target="theme/theme1.xml"/><Relationship Id="rId5" Type="http://schemas.openxmlformats.org/officeDocument/2006/relationships/hyperlink" Target="consultantplus://offline/ref=7710F05BADF3783A1238ADCBFD1B068AEA3F39C6977039D59AA2068FCBCCC2A74B8D41103A650377AFB72FF2BE1DBE5205C308638F04C779019869W5u6J" TargetMode="External"/><Relationship Id="rId19" Type="http://schemas.openxmlformats.org/officeDocument/2006/relationships/hyperlink" Target="consultantplus://offline/ref=7710F05BADF3783A1238ADCBFD1B068AEA3F39C69E7F3ED19EAE5B85C395CEA54C821E073D2C0F76AFB72FF6B442BB47149B0460931AC5651D9A6B55WBu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10F05BADF3783A1238ADCBFD1B068AEA3F39C69E703CD29DAE5B85C395CEA54C821E073D2C0F76AFB72FF7B042BB47149B0460931AC5651D9A6B55WBu0J" TargetMode="External"/><Relationship Id="rId14" Type="http://schemas.openxmlformats.org/officeDocument/2006/relationships/hyperlink" Target="consultantplus://offline/ref=7710F05BADF3783A1238ADCBFD1B068AEA3F39C69E7038D59DA95B85C395CEA54C821E073D2C0F76AFB72DF2B342BB47149B0460931AC5651D9A6B55WBu0J" TargetMode="External"/><Relationship Id="rId22" Type="http://schemas.openxmlformats.org/officeDocument/2006/relationships/hyperlink" Target="consultantplus://offline/ref=7710F05BADF3783A1238ADCBFD1B068AEA3F39C69E7E3DD89EAB5B85C395CEA54C821E073D2C0F76AFB72FF7B042BB47149B0460931AC5651D9A6B55WBu0J" TargetMode="External"/><Relationship Id="rId27" Type="http://schemas.openxmlformats.org/officeDocument/2006/relationships/hyperlink" Target="consultantplus://offline/ref=7710F05BADF3783A1238ADCBFD1B068AEA3F39C69E703DD19DA95B85C395CEA54C821E072F2C577AAEB531F7B757ED1652WCuFJ" TargetMode="External"/><Relationship Id="rId30" Type="http://schemas.openxmlformats.org/officeDocument/2006/relationships/hyperlink" Target="consultantplus://offline/ref=7710F05BADF3783A1238B3C6EB77588EEF3563C398793287C6FD5DD29CC5C8F01EC2405E7F6A1C77ADA92DF7B7W4u8J" TargetMode="External"/><Relationship Id="rId35" Type="http://schemas.openxmlformats.org/officeDocument/2006/relationships/hyperlink" Target="consultantplus://offline/ref=7710F05BADF3783A1238ADCBFD1B068AEA3F39C6977039D59AA2068FCBCCC2A74B8D41103A65007CFBE66BA2B848ED0850CC17639106WCu4J" TargetMode="External"/><Relationship Id="rId43" Type="http://schemas.openxmlformats.org/officeDocument/2006/relationships/hyperlink" Target="consultantplus://offline/ref=7710F05BADF3783A1238ADCBFD1B068AEA3F39C69E7E3DD89EAB5B85C395CEA54C821E073D2C0F76AFB72FF6BC42BB47149B0460931AC5651D9A6B55WBu0J" TargetMode="External"/><Relationship Id="rId48" Type="http://schemas.openxmlformats.org/officeDocument/2006/relationships/hyperlink" Target="consultantplus://offline/ref=7710F05BADF3783A1238ADCBFD1B068AEA3F39C69E7E3DD89EAB5B85C395CEA54C821E073D2C0F76AFB72FF5B742BB47149B0460931AC5651D9A6B55WBu0J" TargetMode="External"/><Relationship Id="rId56" Type="http://schemas.openxmlformats.org/officeDocument/2006/relationships/hyperlink" Target="consultantplus://offline/ref=7710F05BADF3783A1238ADCBFD1B068AEA3F39C69E7F3ED19EAE5B85C395CEA54C821E073D2C0F76AFB72FF6B142BB47149B0460931AC5651D9A6B55WBu0J" TargetMode="External"/><Relationship Id="rId8" Type="http://schemas.openxmlformats.org/officeDocument/2006/relationships/hyperlink" Target="consultantplus://offline/ref=7710F05BADF3783A1238ADCBFD1B068AEA3F39C69E7F3ED19EAE5B85C395CEA54C821E073D2C0F76AFB72FF7B042BB47149B0460931AC5651D9A6B55WBu0J" TargetMode="External"/><Relationship Id="rId51" Type="http://schemas.openxmlformats.org/officeDocument/2006/relationships/hyperlink" Target="consultantplus://offline/ref=7710F05BADF3783A1238B3C6EB77588EEF316FC39D713287C6FD5DD29CC5C8F01EC2405E7F6A1C77ADA92DF7B7W4u8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710F05BADF3783A1238ADCBFD1B068AEA3F39C6997B3FD79CA2068FCBCCC2A74B8D41023A3D0F76ADA92FF5AB4BEF14W5u1J" TargetMode="External"/><Relationship Id="rId17" Type="http://schemas.openxmlformats.org/officeDocument/2006/relationships/hyperlink" Target="consultantplus://offline/ref=7710F05BADF3783A1238ADCBFD1B068AEA3F39C69E7A30D29AAF5B85C395CEA54C821E073D2C0F76AFB72FF7B142BB47149B0460931AC5651D9A6B55WBu0J" TargetMode="External"/><Relationship Id="rId25" Type="http://schemas.openxmlformats.org/officeDocument/2006/relationships/hyperlink" Target="consultantplus://offline/ref=7710F05BADF3783A1238B3C6EB77588EEF316FCB9A793287C6FD5DD29CC5C8F01EC2405E7F6A1C77ADA92DF7B7W4u8J" TargetMode="External"/><Relationship Id="rId33" Type="http://schemas.openxmlformats.org/officeDocument/2006/relationships/hyperlink" Target="consultantplus://offline/ref=7710F05BADF3783A1238ADCBFD1B068AEA3F39C6977039D59AA2068FCBCCC2A74B8D41103A65037CFBE66BA2B848ED0850CC17639106WCu4J" TargetMode="External"/><Relationship Id="rId38" Type="http://schemas.openxmlformats.org/officeDocument/2006/relationships/hyperlink" Target="consultantplus://offline/ref=7710F05BADF3783A1238B3C6EB77588EEF3563C398793287C6FD5DD29CC5C8F00CC2185A753C5333FABA2EF5AB49ED0852CE0BW6u0J" TargetMode="External"/><Relationship Id="rId46" Type="http://schemas.openxmlformats.org/officeDocument/2006/relationships/hyperlink" Target="consultantplus://offline/ref=7710F05BADF3783A1238ADCBFD1B068AEA3F39C69E703DD19DA95B85C395CEA54C821E072F2C577AAEB531F7B757ED1652WCuFJ" TargetMode="External"/><Relationship Id="rId20" Type="http://schemas.openxmlformats.org/officeDocument/2006/relationships/hyperlink" Target="consultantplus://offline/ref=7710F05BADF3783A1238ADCBFD1B068AEA3F39C69E703CD29DAE5B85C395CEA54C821E073D2C0F76AFB72FF7B042BB47149B0460931AC5651D9A6B55WBu0J" TargetMode="External"/><Relationship Id="rId41" Type="http://schemas.openxmlformats.org/officeDocument/2006/relationships/hyperlink" Target="consultantplus://offline/ref=7710F05BADF3783A1238B3C6EB77588EEF316ECB997C3287C6FD5DD29CC5C8F01EC2405E7F6A1C77ADA92DF7B7W4u8J" TargetMode="External"/><Relationship Id="rId54" Type="http://schemas.openxmlformats.org/officeDocument/2006/relationships/hyperlink" Target="consultantplus://offline/ref=7710F05BADF3783A1238ADCBFD1B068AEA3F39C69E7E3DD89EAB5B85C395CEA54C821E073D2C0F76AFB72FF5B142BB47149B0460931AC5651D9A6B55WBu0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10F05BADF3783A1238ADCBFD1B068AEA3F39C69E7A30D29AAF5B85C395CEA54C821E073D2C0F76AFB72FF7B142BB47149B0460931AC5651D9A6B55WBu0J" TargetMode="External"/><Relationship Id="rId15" Type="http://schemas.openxmlformats.org/officeDocument/2006/relationships/hyperlink" Target="consultantplus://offline/ref=7710F05BADF3783A1238ADCBFD1B068AEA3F39C69E7038D59DA95B85C395CEA54C821E073D2C0F76AFB726FEB642BB47149B0460931AC5651D9A6B55WBu0J" TargetMode="External"/><Relationship Id="rId23" Type="http://schemas.openxmlformats.org/officeDocument/2006/relationships/hyperlink" Target="consultantplus://offline/ref=7710F05BADF3783A1238B3C6EB77588EEE3C60CE942E658597A853D7949592E01A8B145160680069ADB72DWFu6J" TargetMode="External"/><Relationship Id="rId28" Type="http://schemas.openxmlformats.org/officeDocument/2006/relationships/hyperlink" Target="consultantplus://offline/ref=7710F05BADF3783A1238ADCBFD1B068AEA3F39C69E7038D59DA95B85C395CEA54C821E072F2C577AAEB531F7B757ED1652WCuFJ" TargetMode="External"/><Relationship Id="rId36" Type="http://schemas.openxmlformats.org/officeDocument/2006/relationships/hyperlink" Target="consultantplus://offline/ref=7710F05BADF3783A1238ADCBFD1B068AEA3F39C69E7E3DD89EAB5B85C395CEA54C821E073D2C0F76AFB72FF7BC42BB47149B0460931AC5651D9A6B55WBu0J" TargetMode="External"/><Relationship Id="rId49" Type="http://schemas.openxmlformats.org/officeDocument/2006/relationships/hyperlink" Target="consultantplus://offline/ref=7710F05BADF3783A1238ADCBFD1B068AEA3F39C69E7E3DD89EAB5B85C395CEA54C821E073D2C0F76AFB72FF5B642BB47149B0460931AC5651D9A6B55WBu0J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7710F05BADF3783A1238B3C6EB77588EEF316FCB9A793287C6FD5DD29CC5C8F01EC2405E7F6A1C77ADA92DF7B7W4u8J" TargetMode="External"/><Relationship Id="rId31" Type="http://schemas.openxmlformats.org/officeDocument/2006/relationships/hyperlink" Target="consultantplus://offline/ref=7710F05BADF3783A1238ADCBFD1B068AEA3F39C69E703CD29DAE5B85C395CEA54C821E073D2C0F76AFB72FF6B742BB47149B0460931AC5651D9A6B55WBu0J" TargetMode="External"/><Relationship Id="rId44" Type="http://schemas.openxmlformats.org/officeDocument/2006/relationships/hyperlink" Target="consultantplus://offline/ref=7710F05BADF3783A1238ADCBFD1B068AEA3F39C69E7038D59DA95B85C395CEA54C821E072F2C577AAEB531F7B757ED1652WCuFJ" TargetMode="External"/><Relationship Id="rId52" Type="http://schemas.openxmlformats.org/officeDocument/2006/relationships/hyperlink" Target="consultantplus://offline/ref=7710F05BADF3783A1238B3C6EB77588EEF316FC3987E3287C6FD5DD29CC5C8F01EC2405E7F6A1C77ADA92DF7B7W4u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6829</Words>
  <Characters>38929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2021-02-12T09:46:00Z</dcterms:created>
  <dcterms:modified xsi:type="dcterms:W3CDTF">2021-02-12T09:50:00Z</dcterms:modified>
</cp:coreProperties>
</file>