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9D" w:rsidRDefault="00365C9D">
      <w:pPr>
        <w:pStyle w:val="ConsPlusTitlePage"/>
      </w:pPr>
      <w:bookmarkStart w:id="0" w:name="_GoBack"/>
      <w:bookmarkEnd w:id="0"/>
      <w:r>
        <w:br/>
      </w:r>
    </w:p>
    <w:p w:rsidR="00365C9D" w:rsidRDefault="00365C9D">
      <w:pPr>
        <w:pStyle w:val="ConsPlusNormal"/>
        <w:outlineLvl w:val="0"/>
      </w:pPr>
    </w:p>
    <w:p w:rsidR="00365C9D" w:rsidRDefault="00365C9D">
      <w:pPr>
        <w:pStyle w:val="ConsPlusTitle"/>
        <w:jc w:val="center"/>
        <w:outlineLvl w:val="0"/>
      </w:pPr>
      <w:r>
        <w:t>СОВЕТ МУНИЦИПАЛЬНОГО РАЙОНА "СЫСОЛЬСКИЙ"</w:t>
      </w:r>
    </w:p>
    <w:p w:rsidR="00365C9D" w:rsidRDefault="00365C9D">
      <w:pPr>
        <w:pStyle w:val="ConsPlusTitle"/>
        <w:jc w:val="center"/>
      </w:pPr>
    </w:p>
    <w:p w:rsidR="00365C9D" w:rsidRDefault="00365C9D">
      <w:pPr>
        <w:pStyle w:val="ConsPlusTitle"/>
        <w:jc w:val="center"/>
      </w:pPr>
      <w:r>
        <w:t>РЕШЕНИЕ</w:t>
      </w:r>
    </w:p>
    <w:p w:rsidR="00365C9D" w:rsidRDefault="00365C9D">
      <w:pPr>
        <w:pStyle w:val="ConsPlusTitle"/>
        <w:jc w:val="center"/>
      </w:pPr>
      <w:r>
        <w:t>от 26 мая 2022 г. N VII-21/125</w:t>
      </w:r>
    </w:p>
    <w:p w:rsidR="00365C9D" w:rsidRDefault="00365C9D">
      <w:pPr>
        <w:pStyle w:val="ConsPlusTitle"/>
        <w:jc w:val="center"/>
      </w:pPr>
    </w:p>
    <w:p w:rsidR="00365C9D" w:rsidRDefault="00365C9D">
      <w:pPr>
        <w:pStyle w:val="ConsPlusTitle"/>
        <w:jc w:val="center"/>
      </w:pPr>
      <w:r>
        <w:t>О СТРУКТУРЕ АДМИНИСТРАЦИИ</w:t>
      </w:r>
    </w:p>
    <w:p w:rsidR="00365C9D" w:rsidRDefault="00365C9D">
      <w:pPr>
        <w:pStyle w:val="ConsPlusTitle"/>
        <w:jc w:val="center"/>
      </w:pPr>
      <w:r>
        <w:t>МУНИЦИПАЛЬНОГО РАЙОНА "СЫСОЛЬСКИЙ"</w:t>
      </w:r>
    </w:p>
    <w:p w:rsidR="00365C9D" w:rsidRDefault="00365C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5C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C9D" w:rsidRDefault="00365C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C9D" w:rsidRDefault="00365C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C9D" w:rsidRDefault="00365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C9D" w:rsidRDefault="00365C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"Сысольский"</w:t>
            </w:r>
          </w:p>
          <w:p w:rsidR="00365C9D" w:rsidRDefault="00DC49AE">
            <w:pPr>
              <w:pStyle w:val="ConsPlusNormal"/>
              <w:jc w:val="center"/>
            </w:pPr>
            <w:r w:rsidRPr="00DC49AE">
              <w:rPr>
                <w:color w:val="392C69"/>
              </w:rPr>
              <w:t>От 30.05.2024 № VII-45/212)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C9D" w:rsidRDefault="00365C9D">
            <w:pPr>
              <w:pStyle w:val="ConsPlusNormal"/>
            </w:pPr>
          </w:p>
        </w:tc>
      </w:tr>
    </w:tbl>
    <w:p w:rsidR="00365C9D" w:rsidRDefault="00365C9D">
      <w:pPr>
        <w:pStyle w:val="ConsPlusNormal"/>
      </w:pPr>
    </w:p>
    <w:p w:rsidR="00365C9D" w:rsidRDefault="00365C9D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частью 8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частью 4 статьи 39</w:t>
        </w:r>
      </w:hyperlink>
      <w:r>
        <w:t xml:space="preserve"> Устава муниципального района "Сысольский", Совет муниципального района "Сысольский" решил: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структуру</w:t>
        </w:r>
      </w:hyperlink>
      <w:r>
        <w:t xml:space="preserve"> администрации муниципального района "Сысольский" согласно приложению к решению.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решение</w:t>
        </w:r>
      </w:hyperlink>
      <w:r>
        <w:t xml:space="preserve"> Совета муниципального района "Сысольский" от 28.02.2019 N VI-42/235 "О структуре администрации муниципального района "Сысольский";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решение</w:t>
        </w:r>
      </w:hyperlink>
      <w:r>
        <w:t xml:space="preserve"> Совета муниципального района "Сысольский" от 29.04.2021 N VII-7/48 "О внесении изменений в решение Совета муниципального района "Сысольский" от 28.01.2019 N VI-42/235 "О структуре администрации муниципального района "Сысольский".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3. Решение вступает в силу с 01.06.2022.</w:t>
      </w:r>
    </w:p>
    <w:p w:rsidR="00365C9D" w:rsidRDefault="00365C9D">
      <w:pPr>
        <w:pStyle w:val="ConsPlusNormal"/>
      </w:pPr>
    </w:p>
    <w:p w:rsidR="00365C9D" w:rsidRDefault="00365C9D">
      <w:pPr>
        <w:pStyle w:val="ConsPlusNormal"/>
        <w:jc w:val="right"/>
      </w:pPr>
      <w:r>
        <w:t>Глава муниципального района</w:t>
      </w:r>
    </w:p>
    <w:p w:rsidR="00365C9D" w:rsidRDefault="00365C9D">
      <w:pPr>
        <w:pStyle w:val="ConsPlusNormal"/>
        <w:jc w:val="right"/>
      </w:pPr>
      <w:r>
        <w:t>"Сысольский" -</w:t>
      </w:r>
    </w:p>
    <w:p w:rsidR="00365C9D" w:rsidRDefault="00365C9D">
      <w:pPr>
        <w:pStyle w:val="ConsPlusNormal"/>
        <w:jc w:val="right"/>
      </w:pPr>
      <w:r>
        <w:t>руководитель администрации</w:t>
      </w:r>
    </w:p>
    <w:p w:rsidR="00365C9D" w:rsidRDefault="00365C9D">
      <w:pPr>
        <w:pStyle w:val="ConsPlusNormal"/>
        <w:jc w:val="right"/>
      </w:pPr>
      <w:r>
        <w:t>муниципального района</w:t>
      </w:r>
    </w:p>
    <w:p w:rsidR="00365C9D" w:rsidRDefault="00365C9D">
      <w:pPr>
        <w:pStyle w:val="ConsPlusNormal"/>
        <w:jc w:val="right"/>
      </w:pPr>
      <w:r>
        <w:t>"Сысольский"</w:t>
      </w:r>
    </w:p>
    <w:p w:rsidR="00365C9D" w:rsidRDefault="00365C9D">
      <w:pPr>
        <w:pStyle w:val="ConsPlusNormal"/>
        <w:jc w:val="right"/>
      </w:pPr>
      <w:r>
        <w:t>А.БАТИЩЕВ</w:t>
      </w:r>
    </w:p>
    <w:p w:rsidR="00365C9D" w:rsidRDefault="00365C9D">
      <w:pPr>
        <w:pStyle w:val="ConsPlusNormal"/>
      </w:pPr>
    </w:p>
    <w:p w:rsidR="00365C9D" w:rsidRDefault="00365C9D">
      <w:pPr>
        <w:pStyle w:val="ConsPlusNormal"/>
      </w:pPr>
    </w:p>
    <w:p w:rsidR="00365C9D" w:rsidRDefault="00365C9D">
      <w:pPr>
        <w:pStyle w:val="ConsPlusNormal"/>
      </w:pPr>
    </w:p>
    <w:p w:rsidR="00365C9D" w:rsidRDefault="00365C9D">
      <w:pPr>
        <w:pStyle w:val="ConsPlusNormal"/>
      </w:pPr>
    </w:p>
    <w:p w:rsidR="00365C9D" w:rsidRDefault="00365C9D">
      <w:pPr>
        <w:pStyle w:val="ConsPlusNormal"/>
      </w:pPr>
    </w:p>
    <w:p w:rsidR="00365C9D" w:rsidRDefault="00365C9D">
      <w:pPr>
        <w:pStyle w:val="ConsPlusNormal"/>
        <w:jc w:val="right"/>
        <w:outlineLvl w:val="0"/>
      </w:pPr>
      <w:r>
        <w:t>Утверждена</w:t>
      </w:r>
    </w:p>
    <w:p w:rsidR="00365C9D" w:rsidRDefault="00365C9D">
      <w:pPr>
        <w:pStyle w:val="ConsPlusNormal"/>
        <w:jc w:val="right"/>
      </w:pPr>
      <w:r>
        <w:t>решением</w:t>
      </w:r>
    </w:p>
    <w:p w:rsidR="00365C9D" w:rsidRDefault="00365C9D">
      <w:pPr>
        <w:pStyle w:val="ConsPlusNormal"/>
        <w:jc w:val="right"/>
      </w:pPr>
      <w:r>
        <w:t>Совета муниципального района</w:t>
      </w:r>
    </w:p>
    <w:p w:rsidR="00365C9D" w:rsidRDefault="00365C9D">
      <w:pPr>
        <w:pStyle w:val="ConsPlusNormal"/>
        <w:jc w:val="right"/>
      </w:pPr>
      <w:r>
        <w:t>"Сысольский"</w:t>
      </w:r>
    </w:p>
    <w:p w:rsidR="00365C9D" w:rsidRDefault="00365C9D">
      <w:pPr>
        <w:pStyle w:val="ConsPlusNormal"/>
        <w:jc w:val="right"/>
      </w:pPr>
      <w:r>
        <w:t>от 26 мая 2022 г. N VII-21/125</w:t>
      </w:r>
    </w:p>
    <w:p w:rsidR="00365C9D" w:rsidRDefault="00365C9D">
      <w:pPr>
        <w:pStyle w:val="ConsPlusNormal"/>
        <w:jc w:val="right"/>
      </w:pPr>
      <w:r>
        <w:t>(приложение)</w:t>
      </w:r>
    </w:p>
    <w:p w:rsidR="00365C9D" w:rsidRDefault="00365C9D">
      <w:pPr>
        <w:pStyle w:val="ConsPlusNormal"/>
      </w:pPr>
    </w:p>
    <w:p w:rsidR="00365C9D" w:rsidRDefault="00365C9D">
      <w:pPr>
        <w:pStyle w:val="ConsPlusTitle"/>
        <w:jc w:val="center"/>
      </w:pPr>
      <w:bookmarkStart w:id="1" w:name="P37"/>
      <w:bookmarkEnd w:id="1"/>
      <w:r>
        <w:t>СТРУКТУРА</w:t>
      </w:r>
    </w:p>
    <w:p w:rsidR="00365C9D" w:rsidRDefault="00365C9D">
      <w:pPr>
        <w:pStyle w:val="ConsPlusTitle"/>
        <w:jc w:val="center"/>
      </w:pPr>
      <w:r>
        <w:t>АДМИНИСТРАЦИИ МУНИЦИПАЛЬНОГО РАЙОНА "СЫСОЛЬСКИЙ"</w:t>
      </w:r>
    </w:p>
    <w:p w:rsidR="00365C9D" w:rsidRDefault="00365C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5C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C9D" w:rsidRDefault="00365C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C9D" w:rsidRDefault="00365C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C9D" w:rsidRDefault="00365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C9D" w:rsidRDefault="00365C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"Сысольский"</w:t>
            </w:r>
          </w:p>
          <w:p w:rsidR="00365C9D" w:rsidRDefault="00DC49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№ </w:t>
            </w:r>
            <w:r>
              <w:rPr>
                <w:color w:val="392C69"/>
                <w:lang w:val="en-US"/>
              </w:rPr>
              <w:t>VII-45/212</w:t>
            </w:r>
            <w:r w:rsidR="00365C9D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C9D" w:rsidRDefault="00365C9D">
            <w:pPr>
              <w:pStyle w:val="ConsPlusNormal"/>
            </w:pPr>
          </w:p>
        </w:tc>
      </w:tr>
    </w:tbl>
    <w:p w:rsidR="00365C9D" w:rsidRDefault="00365C9D">
      <w:pPr>
        <w:pStyle w:val="ConsPlusNormal"/>
      </w:pPr>
    </w:p>
    <w:p w:rsidR="00365C9D" w:rsidRDefault="00365C9D">
      <w:pPr>
        <w:pStyle w:val="ConsPlusNormal"/>
        <w:ind w:firstLine="540"/>
        <w:jc w:val="both"/>
      </w:pPr>
      <w:r>
        <w:t>1. Глава муниципального района "Сысольский" - руководитель администрации муниципального района "Сысольский".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2. Первый заместитель руководителя администрации.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3. Заместитель руководителя администрации по социальному развитию.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4. Заместитель руководителя администрации по экономике.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5. Руководитель аппарата.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6. Финансовое управление администрации (с правами юридического лица).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7. Управление образования администрации (с правами юридического лица).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8. Управление культуры администрации (с правами юридического лица).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9. Отдел территориального планирования и строительства.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10. Отдел жилищно-коммунального хозяйства.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11. Отдел финансирования муниципальных программ и бухгалтерского учета.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12. Отдел экономики и предпринимательства.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13. Отдел по управлению имуществом.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14. Отдел административной и кадровой работы.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15. Отдел по связям с общественностью и организационной работе.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16. Отдел контроля и делопроизводства.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17. Архивный отдел.</w:t>
      </w:r>
    </w:p>
    <w:p w:rsidR="00B22DA0" w:rsidRPr="00B22DA0" w:rsidRDefault="00365C9D">
      <w:pPr>
        <w:pStyle w:val="ConsPlusNormal"/>
        <w:spacing w:before="220"/>
        <w:ind w:firstLine="540"/>
        <w:jc w:val="both"/>
      </w:pPr>
      <w:r>
        <w:t xml:space="preserve">18. </w:t>
      </w:r>
      <w:r w:rsidR="00B22DA0">
        <w:t>Отдел опеки и попечительства.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 xml:space="preserve">19. </w:t>
      </w:r>
      <w:r w:rsidR="00B22DA0">
        <w:t>Отдел  гражданской обороны, защиты, ЕДДС.</w:t>
      </w:r>
    </w:p>
    <w:p w:rsidR="00B22DA0" w:rsidRDefault="00365C9D" w:rsidP="00B22DA0">
      <w:pPr>
        <w:pStyle w:val="ConsPlusNormal"/>
        <w:spacing w:before="220"/>
        <w:ind w:firstLine="540"/>
        <w:jc w:val="both"/>
      </w:pPr>
      <w:r>
        <w:t xml:space="preserve">20. </w:t>
      </w:r>
      <w:r w:rsidR="00B22DA0">
        <w:t>Сектор физической культуры и спорта.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 xml:space="preserve">21. </w:t>
      </w:r>
      <w:r w:rsidR="00DC49AE">
        <w:t xml:space="preserve">Отдел по </w:t>
      </w:r>
      <w:r>
        <w:t xml:space="preserve"> мобилизационной работ</w:t>
      </w:r>
      <w:r w:rsidR="00DC49AE">
        <w:t>е</w:t>
      </w:r>
      <w:r>
        <w:t>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22. Сектор по реализации жилищных программ.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23. Сектор правовой работы.</w:t>
      </w:r>
    </w:p>
    <w:p w:rsidR="00365C9D" w:rsidRDefault="00365C9D">
      <w:pPr>
        <w:pStyle w:val="ConsPlusNormal"/>
        <w:spacing w:before="220"/>
        <w:ind w:firstLine="540"/>
        <w:jc w:val="both"/>
      </w:pPr>
      <w:r>
        <w:t>24. Сектор по охране труда и административно-хозяйственной деятельности.</w:t>
      </w:r>
    </w:p>
    <w:p w:rsidR="00365C9D" w:rsidRDefault="00365C9D">
      <w:pPr>
        <w:pStyle w:val="ConsPlusNormal"/>
      </w:pPr>
    </w:p>
    <w:p w:rsidR="00365C9D" w:rsidRDefault="00365C9D">
      <w:pPr>
        <w:pStyle w:val="ConsPlusNormal"/>
      </w:pPr>
    </w:p>
    <w:p w:rsidR="00365C9D" w:rsidRDefault="00365C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957" w:rsidRDefault="008C4957"/>
    <w:sectPr w:rsidR="008C4957" w:rsidSect="008D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9D"/>
    <w:rsid w:val="00365C9D"/>
    <w:rsid w:val="00442A41"/>
    <w:rsid w:val="004479ED"/>
    <w:rsid w:val="008C4957"/>
    <w:rsid w:val="00B14094"/>
    <w:rsid w:val="00B22DA0"/>
    <w:rsid w:val="00D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94953-E982-4D15-A386-3E6953E3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5C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900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1903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2082&amp;dst=1013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05832&amp;dst=10047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6&amp;n=215910&amp;dst=100005" TargetMode="External"/><Relationship Id="rId9" Type="http://schemas.openxmlformats.org/officeDocument/2006/relationships/hyperlink" Target="https://login.consultant.ru/link/?req=doc&amp;base=RLAW096&amp;n=21591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Site</cp:lastModifiedBy>
  <cp:revision>2</cp:revision>
  <dcterms:created xsi:type="dcterms:W3CDTF">2024-07-31T07:25:00Z</dcterms:created>
  <dcterms:modified xsi:type="dcterms:W3CDTF">2024-07-31T07:25:00Z</dcterms:modified>
</cp:coreProperties>
</file>