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8"/>
        <w:tblW w:w="9648" w:type="dxa"/>
        <w:tblLayout w:type="fixed"/>
        <w:tblLook w:val="0000" w:firstRow="0" w:lastRow="0" w:firstColumn="0" w:lastColumn="0" w:noHBand="0" w:noVBand="0"/>
      </w:tblPr>
      <w:tblGrid>
        <w:gridCol w:w="4428"/>
        <w:gridCol w:w="1260"/>
        <w:gridCol w:w="3960"/>
      </w:tblGrid>
      <w:tr w:rsidR="00F22C94" w:rsidRPr="00F22C94" w:rsidTr="00F22C94">
        <w:trPr>
          <w:cantSplit/>
          <w:trHeight w:val="568"/>
        </w:trPr>
        <w:tc>
          <w:tcPr>
            <w:tcW w:w="4428" w:type="dxa"/>
          </w:tcPr>
          <w:p w:rsidR="00F22C94" w:rsidRPr="00F22C94" w:rsidRDefault="00F22C94" w:rsidP="007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</w:p>
          <w:p w:rsidR="00F22C94" w:rsidRPr="00F22C94" w:rsidRDefault="00F22C94" w:rsidP="007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  <w:t>Администрация муниципального</w:t>
            </w:r>
          </w:p>
          <w:p w:rsidR="00F22C94" w:rsidRPr="00F22C94" w:rsidRDefault="00F22C94" w:rsidP="007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  <w:t>района   «Сысольский»</w:t>
            </w:r>
          </w:p>
        </w:tc>
        <w:tc>
          <w:tcPr>
            <w:tcW w:w="1260" w:type="dxa"/>
          </w:tcPr>
          <w:p w:rsidR="00F22C94" w:rsidRPr="00F22C94" w:rsidRDefault="00F22C94" w:rsidP="0071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1EE9A257" wp14:editId="0405AA31">
                  <wp:extent cx="524510" cy="588645"/>
                  <wp:effectExtent l="0" t="0" r="889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53E90" w:rsidRDefault="00653E90" w:rsidP="00710832">
            <w:pPr>
              <w:keepNext/>
              <w:tabs>
                <w:tab w:val="left" w:pos="296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ab/>
            </w:r>
          </w:p>
          <w:p w:rsidR="00F22C94" w:rsidRPr="00F22C94" w:rsidRDefault="00F22C94" w:rsidP="003D4FAA">
            <w:pPr>
              <w:keepNext/>
              <w:tabs>
                <w:tab w:val="left" w:pos="296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«Сыктыв»  муниципальнöй</w:t>
            </w:r>
          </w:p>
          <w:p w:rsidR="00F22C94" w:rsidRPr="00F22C94" w:rsidRDefault="00F22C94" w:rsidP="003D4F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  администрация</w:t>
            </w:r>
          </w:p>
        </w:tc>
      </w:tr>
    </w:tbl>
    <w:p w:rsidR="00F22C94" w:rsidRDefault="00F22C94" w:rsidP="0071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</w:pPr>
    </w:p>
    <w:p w:rsidR="00B1181F" w:rsidRPr="00F22C94" w:rsidRDefault="00B1181F" w:rsidP="0071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</w:pPr>
    </w:p>
    <w:p w:rsidR="00F22C94" w:rsidRPr="00F22C94" w:rsidRDefault="00F22C94" w:rsidP="0071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</w:pPr>
      <w:r w:rsidRPr="00F22C94"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  <w:t>ПОСТАНОВЛЕНИЕ</w:t>
      </w:r>
    </w:p>
    <w:p w:rsidR="00F22C94" w:rsidRPr="00F22C94" w:rsidRDefault="00F22C94" w:rsidP="007108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C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ШУÖМ</w:t>
      </w:r>
    </w:p>
    <w:p w:rsidR="00F22C94" w:rsidRPr="00F22C94" w:rsidRDefault="00F22C94" w:rsidP="00F22C9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C94" w:rsidRPr="00710832" w:rsidRDefault="00653E90" w:rsidP="00D8138B">
      <w:pPr>
        <w:keepNext/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971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3D7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7236A" w:rsidRPr="00710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710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A30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A96E70" w:rsidRPr="00710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бря</w:t>
      </w:r>
      <w:r w:rsidR="005F2F13" w:rsidRPr="00710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EA5B4D" w:rsidRPr="00710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 w:rsidR="00710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10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   </w:t>
      </w:r>
      <w:r w:rsidR="00F22C94" w:rsidRPr="00710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22C94" w:rsidRPr="00710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F22C94" w:rsidRPr="00710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D8138B" w:rsidRPr="007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40A5" w:rsidRPr="007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3F24" w:rsidRPr="007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40A5" w:rsidRPr="007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38B" w:rsidRPr="007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C94" w:rsidRPr="007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30D9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7236A" w:rsidRPr="007108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90B33">
        <w:rPr>
          <w:rFonts w:ascii="Times New Roman" w:eastAsia="Times New Roman" w:hAnsi="Times New Roman" w:cs="Times New Roman"/>
          <w:sz w:val="28"/>
          <w:szCs w:val="28"/>
          <w:lang w:eastAsia="ru-RU"/>
        </w:rPr>
        <w:t>1125</w:t>
      </w:r>
    </w:p>
    <w:p w:rsidR="00F22C94" w:rsidRPr="00653E90" w:rsidRDefault="00F22C94" w:rsidP="00D8138B">
      <w:pPr>
        <w:keepNext/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Визинга, Республика Коми   </w:t>
      </w:r>
    </w:p>
    <w:p w:rsidR="00F22C94" w:rsidRPr="007315E0" w:rsidRDefault="00F22C94" w:rsidP="00F22C94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315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</w:p>
    <w:tbl>
      <w:tblPr>
        <w:tblW w:w="113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9832"/>
      </w:tblGrid>
      <w:tr w:rsidR="00F22C94" w:rsidRPr="007315E0" w:rsidTr="00F43C0D">
        <w:trPr>
          <w:trHeight w:val="9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4" w:rsidRPr="007315E0" w:rsidRDefault="00F22C94" w:rsidP="004D3CC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</w:tcPr>
          <w:p w:rsidR="00F22C94" w:rsidRPr="00B660D3" w:rsidRDefault="00490B33" w:rsidP="00B52D69">
            <w:pPr>
              <w:spacing w:after="0" w:line="240" w:lineRule="auto"/>
              <w:ind w:right="4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DC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      </w:r>
          </w:p>
        </w:tc>
      </w:tr>
    </w:tbl>
    <w:p w:rsidR="0093578A" w:rsidRDefault="0093578A" w:rsidP="0093578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71E" w:rsidRDefault="0014671E" w:rsidP="0014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90B33" w:rsidRPr="00DB3ADC" w:rsidRDefault="00490B33" w:rsidP="00490B3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DC">
        <w:rPr>
          <w:rFonts w:ascii="Times New Roman" w:eastAsia="Calibri" w:hAnsi="Times New Roman" w:cs="Times New Roman"/>
          <w:sz w:val="28"/>
          <w:szCs w:val="28"/>
        </w:rPr>
        <w:t xml:space="preserve">Во исполнение требований Федерального </w:t>
      </w:r>
      <w:hyperlink r:id="rId10" w:history="1">
        <w:r w:rsidRPr="00DB3ADC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B3ADC">
        <w:rPr>
          <w:rFonts w:ascii="Times New Roman" w:eastAsia="Calibri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DB3ADC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DB3AD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и руководствуясь  постановлением администрации муниципального района «Сысольский» от 11июля 2017 г. № 7/578 «Об утверждении порядка разработки административных регламентов предоставления муниципальных услуг»,</w:t>
      </w:r>
    </w:p>
    <w:p w:rsidR="00490B33" w:rsidRPr="00DB3ADC" w:rsidRDefault="00490B33" w:rsidP="00490B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D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«Сысольский» постановляет:</w:t>
      </w:r>
    </w:p>
    <w:p w:rsidR="00490B33" w:rsidRPr="00DB3ADC" w:rsidRDefault="00490B33" w:rsidP="00490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DB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DB3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Pr="00DB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490B33" w:rsidRDefault="00490B33" w:rsidP="00490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утратившими силу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DB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администрации муниципального района "Сысольский"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10.04.2018</w:t>
      </w:r>
      <w:r w:rsidRPr="00DB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4/320</w:t>
      </w:r>
      <w:r w:rsidRPr="00DB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аренду».</w:t>
      </w:r>
    </w:p>
    <w:p w:rsidR="00490B33" w:rsidRPr="00DB3ADC" w:rsidRDefault="00490B33" w:rsidP="00490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07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 по связям с общественностью 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490B33" w:rsidRDefault="00490B33" w:rsidP="00490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B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490B33" w:rsidRDefault="00490B33" w:rsidP="00490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B33" w:rsidRPr="00DB3ADC" w:rsidRDefault="00490B33" w:rsidP="00490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B33" w:rsidRPr="00DB3ADC" w:rsidRDefault="00490B33" w:rsidP="00490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Pr="00DB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B3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 постановления возложить на </w:t>
      </w:r>
      <w:r w:rsidRPr="00C24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руководителя администрации района по экономике.</w:t>
      </w:r>
    </w:p>
    <w:p w:rsidR="008C223D" w:rsidRDefault="008C223D" w:rsidP="00B660D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90B33" w:rsidRDefault="00490B33" w:rsidP="00B660D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90B33" w:rsidRDefault="00490B33" w:rsidP="00B660D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90B33" w:rsidRDefault="00490B33" w:rsidP="00B660D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90B33" w:rsidRDefault="00490B33" w:rsidP="00B660D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90B33" w:rsidRDefault="00490B33" w:rsidP="00B660D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90B33" w:rsidRPr="0048675E" w:rsidRDefault="00490B33" w:rsidP="00B660D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8675E" w:rsidRPr="0048675E" w:rsidRDefault="0048675E" w:rsidP="00B660D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 администрации  </w:t>
      </w:r>
      <w:r w:rsidRPr="0048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8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Р.В. Носков</w:t>
      </w:r>
    </w:p>
    <w:p w:rsidR="00A30D92" w:rsidRDefault="00A30D92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490B33" w:rsidRDefault="00490B33" w:rsidP="00B660D3">
      <w:pPr>
        <w:widowControl w:val="0"/>
        <w:autoSpaceDE w:val="0"/>
        <w:autoSpaceDN w:val="0"/>
        <w:adjustRightInd w:val="0"/>
        <w:spacing w:line="240" w:lineRule="auto"/>
        <w:ind w:left="-180"/>
        <w:jc w:val="both"/>
        <w:rPr>
          <w:rFonts w:ascii="Times New Roman" w:hAnsi="Times New Roman" w:cs="Times New Roman"/>
        </w:rPr>
      </w:pPr>
    </w:p>
    <w:p w:rsidR="00363D2A" w:rsidRDefault="00363D2A" w:rsidP="00490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D2A" w:rsidRDefault="00363D2A" w:rsidP="00363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D2A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363D2A" w:rsidRDefault="00363D2A" w:rsidP="00363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D2A">
        <w:rPr>
          <w:rFonts w:ascii="Times New Roman" w:hAnsi="Times New Roman" w:cs="Times New Roman"/>
          <w:bCs/>
          <w:sz w:val="24"/>
          <w:szCs w:val="24"/>
        </w:rPr>
        <w:t xml:space="preserve"> администрации МР «Сысольский» </w:t>
      </w:r>
    </w:p>
    <w:p w:rsidR="00363D2A" w:rsidRPr="00363D2A" w:rsidRDefault="00363D2A" w:rsidP="00363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D2A">
        <w:rPr>
          <w:rFonts w:ascii="Times New Roman" w:hAnsi="Times New Roman" w:cs="Times New Roman"/>
          <w:bCs/>
          <w:sz w:val="24"/>
          <w:szCs w:val="24"/>
        </w:rPr>
        <w:t xml:space="preserve">от 17.12.2018 № 12/1125 </w:t>
      </w:r>
    </w:p>
    <w:p w:rsidR="00363D2A" w:rsidRDefault="00363D2A" w:rsidP="00490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40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07AA3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40C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ПРЕДОСТАВЛЕНИЮ ИНФОРМАЦИИ ОБ ОБЪЕКТАХ НЕДВИЖИМОГО ИМУЩЕСТВА, НАХОДЯЩЕГОСЯ В МУНИЦИПАЛЬНОЙ СОБСТВЕННОСТИ И ПРЕДНАЗНАЧЕННОГО ДЛЯ СДАЧИ В АРЕНДУ</w:t>
      </w:r>
      <w:bookmarkStart w:id="0" w:name="_GoBack"/>
      <w:bookmarkEnd w:id="0"/>
    </w:p>
    <w:p w:rsidR="002021E5" w:rsidRPr="00507AA3" w:rsidRDefault="00475BBB" w:rsidP="00507AA3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</w:t>
      </w:r>
      <w:r w:rsidRPr="00EC3170">
        <w:rPr>
          <w:rFonts w:ascii="Times New Roman" w:eastAsia="Calibri" w:hAnsi="Times New Roman" w:cs="Times New Roman"/>
          <w:b/>
          <w:sz w:val="24"/>
          <w:szCs w:val="24"/>
        </w:rPr>
        <w:t>В редакции пост.</w:t>
      </w:r>
      <w:r w:rsidR="00EC31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3170" w:rsidRPr="00EC3170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EC3170">
        <w:rPr>
          <w:rFonts w:ascii="Times New Roman" w:eastAsia="Calibri" w:hAnsi="Times New Roman" w:cs="Times New Roman"/>
          <w:b/>
          <w:sz w:val="24"/>
          <w:szCs w:val="24"/>
        </w:rPr>
        <w:t xml:space="preserve">17.06.2020 № 6/542, </w:t>
      </w:r>
      <w:r w:rsidR="00EC3170" w:rsidRPr="00EC3170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EC3170">
        <w:rPr>
          <w:rFonts w:ascii="Times New Roman" w:eastAsia="Calibri" w:hAnsi="Times New Roman" w:cs="Times New Roman"/>
          <w:b/>
          <w:sz w:val="24"/>
          <w:szCs w:val="24"/>
        </w:rPr>
        <w:t xml:space="preserve">11.02.2022 №2/124, </w:t>
      </w:r>
      <w:r w:rsidRPr="00EC3170">
        <w:rPr>
          <w:rFonts w:ascii="Times New Roman" w:eastAsia="Calibri" w:hAnsi="Times New Roman" w:cs="Times New Roman"/>
          <w:b/>
          <w:sz w:val="24"/>
          <w:szCs w:val="24"/>
        </w:rPr>
        <w:t>от 15.06.2023 № 6/893</w:t>
      </w:r>
      <w:r>
        <w:rPr>
          <w:rFonts w:eastAsia="Calibri"/>
          <w:b/>
          <w:sz w:val="24"/>
          <w:szCs w:val="24"/>
        </w:rPr>
        <w:t>)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BD0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BD04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района «Сысольский» (далее – Орган), многофункциональных центров предоставления государственных и муниципальных услуг (далее – МФЦ)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61"/>
      <w:bookmarkEnd w:id="1"/>
      <w:r w:rsidRPr="00BD040C">
        <w:rPr>
          <w:rFonts w:ascii="Times New Roman" w:hAnsi="Times New Roman" w:cs="Times New Roman"/>
          <w:sz w:val="24"/>
          <w:szCs w:val="24"/>
        </w:rPr>
        <w:t>1.2. Заявителями на предоставление муниципальной услуги являются физические лица (в том числе индивидуальные предприниматели) и юридические лица.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66"/>
      <w:bookmarkEnd w:id="2"/>
      <w:r w:rsidRPr="00BD04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</w:t>
      </w:r>
      <w:r w:rsidRPr="00BD040C">
        <w:rPr>
          <w:rFonts w:ascii="Times New Roman" w:hAnsi="Times New Roman" w:cs="Times New Roman"/>
          <w:sz w:val="24"/>
          <w:szCs w:val="24"/>
        </w:rPr>
        <w:lastRenderedPageBreak/>
        <w:t>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«Интернет» (на официальном сайте Органа);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lastRenderedPageBreak/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а)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б) круг заявителей;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г)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д) размер государственной пошлины, взимаемой за предоставление муниципальной услуги;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з) формы заявлений (уведомлений, сообщений), используемые при предоставлении муниципальной услуги.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98"/>
      <w:bookmarkEnd w:id="3"/>
      <w:r w:rsidRPr="00BD040C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0"/>
      <w:bookmarkEnd w:id="4"/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BD0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Pr="00BD040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02"/>
      <w:bookmarkEnd w:id="5"/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Наименование органа, предоставляющего муниципальную услугу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Администрацией муниципального района «Сысольский».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BD040C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BD040C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BD040C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2021E5" w:rsidRPr="00BD040C" w:rsidRDefault="002021E5" w:rsidP="002021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2021E5" w:rsidRPr="00BD040C" w:rsidRDefault="002021E5" w:rsidP="002021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2021E5" w:rsidRPr="00BD040C" w:rsidRDefault="002021E5" w:rsidP="002021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D040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- </w:t>
      </w:r>
      <w:r w:rsidRPr="00BD040C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BD040C">
        <w:rPr>
          <w:rFonts w:ascii="Times New Roman" w:hAnsi="Times New Roman" w:cs="Times New Roman"/>
          <w:sz w:val="24"/>
          <w:szCs w:val="24"/>
        </w:rPr>
        <w:t>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8"/>
      <w:bookmarkEnd w:id="6"/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 является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1) решение о предоставлении информации об объектах недвижимого имущества, находящегося в муниципальной собственности и предназначенного для сдачи в аренду (далее – решение о предоставлении муниципальной услуги), уведомление о предоставлении муниципальной услуги;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2) решение об отказе в предоставлении информации об объектах недвижимого имущества, находящегося в муниципальной собственности и предназначенного для сдачи в аренду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12"/>
      <w:bookmarkEnd w:id="7"/>
      <w:r w:rsidRPr="00BD040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2.4.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Pr="00BD040C">
        <w:rPr>
          <w:rFonts w:ascii="Times New Roman" w:eastAsia="Times New Roman" w:hAnsi="Times New Roman"/>
          <w:sz w:val="24"/>
          <w:szCs w:val="24"/>
          <w:lang w:eastAsia="ru-RU"/>
        </w:rPr>
        <w:t>не более 8 рабочих дней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запроса о предоставлении муниципальной услуги.</w:t>
      </w:r>
      <w:r w:rsidRPr="00BD0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BD04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выдачи (направления) документов, являющихся результатом предоставления муниципальной услуги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 со дня поступления в Орган указанного заявления.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23"/>
      <w:bookmarkEnd w:id="8"/>
      <w:r w:rsidRPr="00BD040C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139" w:rsidRPr="00893139" w:rsidRDefault="002021E5" w:rsidP="0089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услуги, размещен в информационно-коммуникационной сети «Интерне</w:t>
      </w:r>
      <w:r w:rsidR="00893139">
        <w:rPr>
          <w:rFonts w:ascii="Times New Roman" w:hAnsi="Times New Roman" w:cs="Times New Roman"/>
          <w:sz w:val="24"/>
          <w:szCs w:val="24"/>
        </w:rPr>
        <w:t xml:space="preserve">т» на официальном сайте Органа </w:t>
      </w:r>
      <w:r w:rsidR="00893139" w:rsidRPr="00893139">
        <w:rPr>
          <w:rFonts w:ascii="Times New Roman" w:hAnsi="Times New Roman"/>
          <w:sz w:val="24"/>
          <w:szCs w:val="24"/>
        </w:rPr>
        <w:t>sysola-r11.gosweb.gosuslugi.ru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21E5" w:rsidRPr="00BD040C" w:rsidRDefault="002021E5" w:rsidP="002021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7"/>
      <w:bookmarkEnd w:id="9"/>
      <w:r w:rsidRPr="00BD040C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2.7.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Pr="00BD040C">
        <w:rPr>
          <w:rFonts w:ascii="Times New Roman" w:hAnsi="Times New Roman" w:cs="Times New Roman"/>
          <w:i/>
          <w:sz w:val="24"/>
          <w:szCs w:val="24"/>
        </w:rPr>
        <w:t>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BD04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040C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BD040C">
          <w:rPr>
            <w:rStyle w:val="af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BD040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3) </w:t>
      </w:r>
      <w:r w:rsidRPr="00BD040C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5) </w:t>
      </w:r>
      <w:r w:rsidRPr="00BD040C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BD04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8"/>
      <w:bookmarkEnd w:id="10"/>
      <w:r w:rsidRPr="00BD040C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а)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текст заявления не поддается прочтению.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3" w:anchor="Par178" w:history="1">
        <w:r w:rsidRPr="00BD040C">
          <w:rPr>
            <w:rStyle w:val="af"/>
            <w:rFonts w:ascii="Times New Roman" w:hAnsi="Times New Roman" w:cs="Times New Roman"/>
            <w:sz w:val="24"/>
            <w:szCs w:val="24"/>
          </w:rPr>
          <w:t>п.2.14</w:t>
        </w:r>
      </w:hyperlink>
      <w:r w:rsidRPr="00BD040C">
        <w:rPr>
          <w:rStyle w:val="af"/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D040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040C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BD040C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Par162"/>
      <w:bookmarkEnd w:id="11"/>
      <w:r w:rsidRPr="00BD0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BD040C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BD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040C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BD040C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2.20. Срок регистрации запроса заявителя о предоставлении муниципальной услуги: 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 путем личного обращения (в Орган, МФЦ);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их поступления - посредством  почтового  отправления (в Орган).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2.20.1. Запрос и прилагаемые к нему документы регистрируются в порядке, установленном пунктом 3.3.,3.8 настоящего Административного регламента.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0C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2021E5" w:rsidRPr="00BD040C" w:rsidRDefault="002021E5" w:rsidP="00202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Pr="00BD040C">
        <w:rPr>
          <w:sz w:val="24"/>
          <w:szCs w:val="24"/>
        </w:rPr>
        <w:t xml:space="preserve">, </w:t>
      </w:r>
      <w:r w:rsidRPr="00BD040C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BD040C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BD040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D040C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BD04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BD040C">
        <w:rPr>
          <w:sz w:val="24"/>
          <w:szCs w:val="24"/>
        </w:rPr>
        <w:t xml:space="preserve"> </w:t>
      </w:r>
      <w:r w:rsidRPr="00BD040C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2021E5" w:rsidRPr="00BD040C" w:rsidRDefault="002021E5" w:rsidP="00202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021E5" w:rsidRPr="00BD040C" w:rsidRDefault="002021E5" w:rsidP="00202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021E5" w:rsidRPr="00BD040C" w:rsidRDefault="002021E5" w:rsidP="00202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021E5" w:rsidRPr="00BD040C" w:rsidRDefault="002021E5" w:rsidP="00202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021E5" w:rsidRPr="00BD040C" w:rsidRDefault="002021E5" w:rsidP="002021E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2021E5" w:rsidRPr="00BD040C" w:rsidRDefault="002021E5" w:rsidP="002021E5">
      <w:pPr>
        <w:numPr>
          <w:ilvl w:val="0"/>
          <w:numId w:val="1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021E5" w:rsidRPr="00BD040C" w:rsidRDefault="002021E5" w:rsidP="002021E5">
      <w:pPr>
        <w:numPr>
          <w:ilvl w:val="0"/>
          <w:numId w:val="1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021E5" w:rsidRPr="00BD040C" w:rsidRDefault="002021E5" w:rsidP="002021E5">
      <w:pPr>
        <w:numPr>
          <w:ilvl w:val="0"/>
          <w:numId w:val="1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2021E5" w:rsidRPr="00BD040C" w:rsidRDefault="002021E5" w:rsidP="002021E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021E5" w:rsidRPr="00BD040C" w:rsidRDefault="002021E5" w:rsidP="00202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021E5" w:rsidRPr="00BD040C" w:rsidRDefault="002021E5" w:rsidP="00202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BD040C">
        <w:rPr>
          <w:rStyle w:val="af4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2021E5" w:rsidRPr="00BD040C" w:rsidTr="00EC317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BD040C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2021E5" w:rsidRPr="00BD040C" w:rsidTr="00EC317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2021E5" w:rsidRPr="00BD040C" w:rsidTr="00EC3170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21E5" w:rsidRPr="00BD040C" w:rsidTr="00EC3170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2021E5" w:rsidRPr="00BD040C" w:rsidTr="00EC317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0C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021E5" w:rsidRPr="00BD040C" w:rsidTr="00EC3170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0C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021E5" w:rsidRPr="00BD040C" w:rsidTr="00EC317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0C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021E5" w:rsidRPr="00BD040C" w:rsidTr="00EC317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0C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021E5" w:rsidRPr="00BD040C" w:rsidTr="00EC317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0C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021E5" w:rsidRPr="00BD040C" w:rsidTr="00EC317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0C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021E5" w:rsidRPr="00BD040C" w:rsidTr="00EC3170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0C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021E5" w:rsidRPr="00BD040C" w:rsidTr="00EC317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0C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2021E5" w:rsidRPr="00BD040C" w:rsidTr="00EC3170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2021E5" w:rsidRPr="00BD040C" w:rsidTr="00EC3170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2021E5" w:rsidRPr="00BD040C" w:rsidTr="00EC317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BD04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2021E5" w:rsidRPr="00BD040C" w:rsidTr="00EC317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Удельный вес заявлений граждан, рассмотренных в установленный срок, в общем </w:t>
            </w: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21E5" w:rsidRPr="00BD040C" w:rsidTr="00EC317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1E5" w:rsidRPr="00BD040C" w:rsidRDefault="002021E5" w:rsidP="00EC317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21E5" w:rsidRPr="00BD040C" w:rsidTr="00EC317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21E5" w:rsidRPr="00BD040C" w:rsidTr="00EC317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D040C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2" w:name="Par274"/>
      <w:bookmarkEnd w:id="12"/>
    </w:p>
    <w:p w:rsidR="00893139" w:rsidRPr="00893139" w:rsidRDefault="002021E5" w:rsidP="0089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в информационно-телекоммуникационной сети «Интернет» на официальном сайте Органа</w:t>
      </w:r>
      <w:r w:rsidR="00893139" w:rsidRPr="00893139">
        <w:rPr>
          <w:rFonts w:ascii="Times New Roman" w:hAnsi="Times New Roman" w:cs="Times New Roman"/>
          <w:sz w:val="24"/>
          <w:szCs w:val="24"/>
        </w:rPr>
        <w:t xml:space="preserve"> </w:t>
      </w:r>
      <w:r w:rsidR="00893139" w:rsidRPr="00893139">
        <w:rPr>
          <w:rFonts w:ascii="Times New Roman" w:hAnsi="Times New Roman"/>
          <w:sz w:val="24"/>
          <w:szCs w:val="24"/>
        </w:rPr>
        <w:t>sysola-r11.gosweb.gosuslugi.ru</w:t>
      </w:r>
    </w:p>
    <w:p w:rsidR="002021E5" w:rsidRPr="00BD040C" w:rsidRDefault="002021E5" w:rsidP="002021E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 xml:space="preserve"> порталах государственных и муниципальных услуг (функций).</w:t>
      </w:r>
    </w:p>
    <w:p w:rsidR="002021E5" w:rsidRPr="00BD040C" w:rsidRDefault="002021E5" w:rsidP="0020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Предоставление муниципальной у</w:t>
      </w:r>
      <w:r w:rsidRPr="00BD040C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BD040C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2021E5" w:rsidRPr="00BD040C" w:rsidRDefault="002021E5" w:rsidP="0020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2021E5" w:rsidRPr="00BD040C" w:rsidRDefault="002021E5" w:rsidP="0020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2021E5" w:rsidRPr="00BD040C" w:rsidRDefault="002021E5" w:rsidP="0020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2021E5" w:rsidRPr="00BD040C" w:rsidRDefault="002021E5" w:rsidP="0020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2021E5" w:rsidRPr="00BD040C" w:rsidRDefault="002021E5" w:rsidP="0020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2021E5" w:rsidRPr="00BD040C" w:rsidRDefault="002021E5" w:rsidP="0020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040C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BD040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BD040C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021E5" w:rsidRPr="00BD040C" w:rsidRDefault="002021E5" w:rsidP="002021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BD04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D04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D040C">
        <w:rPr>
          <w:rFonts w:ascii="Times New Roman" w:hAnsi="Times New Roman" w:cs="Times New Roman"/>
          <w:b/>
          <w:sz w:val="24"/>
          <w:szCs w:val="24"/>
        </w:rPr>
        <w:t>)</w:t>
      </w:r>
      <w:r w:rsidRPr="00BD0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40C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BD040C">
        <w:rPr>
          <w:rFonts w:ascii="Times New Roman" w:hAnsi="Times New Roman"/>
          <w:sz w:val="24"/>
          <w:szCs w:val="24"/>
        </w:rPr>
        <w:t>Предоставление муниципальной услуги через МФЦ, предусматривает следующие административные процедуры (действия):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прием и регистрация запроса и документов для предоставления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услуги;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Порядок досудебного (внесудебного) обжалования решений и действий (бездействия) МФЦ и его работников установлены разделом </w:t>
      </w:r>
      <w:r w:rsidRPr="00BD04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>Прием и регистрация запроса и иных документов для предоставления муниципальной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507AA3" w:rsidRDefault="00507AA3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07AA3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запроса и документов при личном приеме в порядке общей очереди в приемные часы.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lastRenderedPageBreak/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услуги.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 МФЦ, ответственным за прием документов.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3.3.4.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 нет.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BD04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3.4. Принятие решения о предоставлении (об отказе в предоставлении) муниципальной услуги осуществляется в порядке, указанном в пункте 3.9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040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BD040C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BD040C">
        <w:rPr>
          <w:sz w:val="24"/>
          <w:szCs w:val="24"/>
        </w:rPr>
        <w:t xml:space="preserve">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указанном в пункте 3.10 настоящего Административного регламента.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D040C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BD040C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BD040C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BD040C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BD040C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2021E5" w:rsidRPr="00BD040C" w:rsidRDefault="002021E5" w:rsidP="002021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2021E5" w:rsidRPr="00BD040C" w:rsidRDefault="002021E5" w:rsidP="002021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79"/>
      <w:bookmarkEnd w:id="13"/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3.6. Предоставление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  в Органе включает следующие административные процедуры: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 документов для предоставления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3)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>3.7.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>Прием</w:t>
      </w:r>
      <w:r w:rsidRPr="00BD040C">
        <w:rPr>
          <w:sz w:val="24"/>
          <w:szCs w:val="24"/>
        </w:rPr>
        <w:t xml:space="preserve"> </w:t>
      </w:r>
      <w:r w:rsidRPr="00BD040C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3.8. Основанием для начала административной процедуры является поступление от заявителя запроса на предоставлении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 может быть оформлен заявителем в ходе приема в Органе, либо оформлен заранее. 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021E5" w:rsidRPr="00BD040C" w:rsidRDefault="002021E5" w:rsidP="002021E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запрос и документы, указанные в пункте 2.6 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</w:t>
      </w:r>
      <w:r w:rsidRPr="00BD040C">
        <w:rPr>
          <w:rFonts w:ascii="Times New Roman" w:hAnsi="Times New Roman" w:cs="Times New Roman"/>
          <w:sz w:val="24"/>
          <w:szCs w:val="24"/>
        </w:rPr>
        <w:lastRenderedPageBreak/>
        <w:t>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021E5" w:rsidRPr="00BD040C" w:rsidRDefault="002021E5" w:rsidP="002021E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3.8.1. Критерием принятия решения о приеме документов  является наличие запроса и прилагаемых к нему документов.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3.8.2.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3.8.3. Результатом административной процедуры является одно из следующих действий: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3.8.4.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BD04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3.9. </w:t>
      </w:r>
      <w:r w:rsidRPr="00BD04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4" w:history="1">
        <w:r w:rsidRPr="00BD04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BD040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  настоящего Административного регламента.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пунктом 2.6 Административного регламента;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регламента: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Административного регламента.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течении 3 рабочих дней по результатам проверки готовит один из следующих документов: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 со дня принятия проекта решения.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 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3.9.1. Критерием принятия решения</w:t>
      </w:r>
      <w:r w:rsidRPr="00BD040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BD040C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3.9.2. Максимальный срок исполнения административной процедуры составляет не более 5 рабочих  дней  со дня получения из Органа, МФЦ полного комплекта документов, необходимых для предоставления муниципальной услуги. 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3.9.3. Результатом административной процедуры является принятие решения о предоставлении 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3.9.4. Иных действий, необходимых для предоставления муниципальной услуги нет.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BD040C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 xml:space="preserve">3.10.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>Административная процедура исполняется сотрудником Органа, МФЦ, ответственным за выдачу Решения.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 xml:space="preserve">3.10.1.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>3.10.2.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BD040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D040C">
        <w:rPr>
          <w:rFonts w:ascii="Times New Roman" w:eastAsia="Times New Roman" w:hAnsi="Times New Roman" w:cs="Times New Roman"/>
          <w:sz w:val="24"/>
          <w:szCs w:val="24"/>
        </w:rPr>
        <w:t>ответственному за его выдачу. 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>3.10.3.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документации, специалистом ответственным за выдачу результата предоставления муниципальной услуги, включая обновление статуса заявителя в личном кабинете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до статуса "исполнено".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040C">
        <w:rPr>
          <w:rFonts w:ascii="Times New Roman" w:eastAsia="Times New Roman" w:hAnsi="Times New Roman" w:cs="Times New Roman"/>
          <w:sz w:val="24"/>
          <w:szCs w:val="24"/>
        </w:rPr>
        <w:t>3.10.4.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040C">
        <w:rPr>
          <w:rFonts w:ascii="Times New Roman" w:hAnsi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3.16.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3.16.1.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3.16.2.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021E5" w:rsidRPr="00BD040C" w:rsidRDefault="002021E5" w:rsidP="002021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2021E5" w:rsidRPr="00BD040C" w:rsidRDefault="002021E5" w:rsidP="002021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с пунктом 3.15 настоящего Административного регламента, </w:t>
      </w:r>
      <w:r w:rsidRPr="00BD040C">
        <w:rPr>
          <w:rFonts w:ascii="Times New Roman" w:hAnsi="Times New Roman"/>
          <w:sz w:val="24"/>
          <w:szCs w:val="24"/>
        </w:rPr>
        <w:lastRenderedPageBreak/>
        <w:t>за исключением положений, касающихся возможности представлять документы в электронном виде.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3.16.3.</w:t>
      </w:r>
      <w:r w:rsidRPr="00BD040C">
        <w:rPr>
          <w:rFonts w:ascii="Times New Roman" w:hAnsi="Times New Roman"/>
          <w:i/>
          <w:sz w:val="24"/>
          <w:szCs w:val="24"/>
        </w:rPr>
        <w:t xml:space="preserve"> </w:t>
      </w:r>
      <w:r w:rsidRPr="00BD040C">
        <w:rPr>
          <w:rFonts w:ascii="Times New Roman" w:hAnsi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заявления: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021E5" w:rsidRPr="00BD040C" w:rsidRDefault="002021E5" w:rsidP="002021E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021E5" w:rsidRPr="00BD040C" w:rsidRDefault="002021E5" w:rsidP="002021E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2021E5" w:rsidRPr="00BD040C" w:rsidRDefault="002021E5" w:rsidP="002021E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 xml:space="preserve">3.16.4.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3.16.5.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3.16.6. Результатом процедуры является:</w:t>
      </w:r>
    </w:p>
    <w:p w:rsidR="002021E5" w:rsidRPr="00BD040C" w:rsidRDefault="002021E5" w:rsidP="002021E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2021E5" w:rsidRPr="00BD040C" w:rsidRDefault="002021E5" w:rsidP="002021E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Выдача заявителю исправленного документа производится в порядке, установленном пунктом 3.10 настоящего Регламента.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</w:rPr>
        <w:t>3.16.7.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368"/>
      <w:bookmarkEnd w:id="14"/>
      <w:r w:rsidRPr="00BD0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</w:t>
      </w:r>
      <w:r w:rsidRPr="00BD0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актов</w:t>
      </w:r>
      <w:r w:rsidRPr="00BD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D0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BD040C">
        <w:rPr>
          <w:rFonts w:ascii="Times New Roman" w:hAnsi="Times New Roman" w:cs="Times New Roman"/>
          <w:sz w:val="24"/>
          <w:szCs w:val="24"/>
        </w:rPr>
        <w:t>услуги, осуществляет  заместитель руководителя администрации района по экономике.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4.2.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ar377"/>
      <w:bookmarkEnd w:id="15"/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BD04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три года.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6" w:name="Par387"/>
      <w:bookmarkEnd w:id="16"/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7" w:name="Par394"/>
      <w:bookmarkEnd w:id="17"/>
      <w:r w:rsidRPr="00BD040C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BD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D040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4.7.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8" w:name="Par402"/>
      <w:bookmarkEnd w:id="18"/>
      <w:r w:rsidRPr="00BD040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BD04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BD04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BD04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4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0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BD04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D040C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BD040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D04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D040C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040C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BD040C">
        <w:rPr>
          <w:sz w:val="24"/>
          <w:szCs w:val="24"/>
        </w:rPr>
        <w:t xml:space="preserve"> </w:t>
      </w:r>
      <w:r w:rsidRPr="00BD040C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BD040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D040C">
        <w:rPr>
          <w:rFonts w:ascii="Times New Roman" w:hAnsi="Times New Roman"/>
          <w:sz w:val="24"/>
          <w:szCs w:val="24"/>
          <w:lang w:eastAsia="ru-RU"/>
        </w:rPr>
        <w:t>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BD04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40C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BD040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D040C">
        <w:rPr>
          <w:rFonts w:ascii="Times New Roman" w:hAnsi="Times New Roman"/>
          <w:sz w:val="24"/>
          <w:szCs w:val="24"/>
          <w:lang w:eastAsia="ru-RU"/>
        </w:rPr>
        <w:t>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BD040C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D040C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</w:t>
      </w:r>
      <w:r w:rsidRPr="00BD040C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муниципальной услуги, у заявителя;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BD040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D040C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BD04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40C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BD040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D040C"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BD040C">
        <w:rPr>
          <w:sz w:val="24"/>
          <w:szCs w:val="24"/>
        </w:rPr>
        <w:t xml:space="preserve"> </w:t>
      </w:r>
      <w:r w:rsidRPr="00BD040C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BD040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D040C">
        <w:rPr>
          <w:rFonts w:ascii="Times New Roman" w:hAnsi="Times New Roman"/>
          <w:sz w:val="24"/>
          <w:szCs w:val="24"/>
          <w:lang w:eastAsia="ru-RU"/>
        </w:rPr>
        <w:t>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10)</w:t>
      </w:r>
      <w:r w:rsidRPr="00BD0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40C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BD040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D040C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BD040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D040C">
        <w:rPr>
          <w:rFonts w:ascii="Times New Roman" w:hAnsi="Times New Roman"/>
          <w:sz w:val="24"/>
          <w:szCs w:val="24"/>
          <w:lang w:eastAsia="ru-RU"/>
        </w:rPr>
        <w:t>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40C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507AA3" w:rsidRPr="00507AA3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МФЦ либо в Министерство экономического развития и промышленности Республики Коми – орган государственной власти, являющийся учредителем МФЦ (далее - </w:t>
      </w:r>
      <w:r w:rsidR="00507AA3" w:rsidRPr="00507AA3">
        <w:rPr>
          <w:rFonts w:ascii="Times New Roman" w:hAnsi="Times New Roman"/>
          <w:sz w:val="24"/>
          <w:szCs w:val="24"/>
        </w:rPr>
        <w:lastRenderedPageBreak/>
        <w:t>Министерство).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администрации муниципального района «Сысольский», в виду отсутствия вышестоящего органа, рассматриваются непосредственно руководителем администрации муниципального района «Сысольский».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040C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BD040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BD04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BD040C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</w:t>
      </w:r>
      <w:r w:rsidRPr="00BD040C">
        <w:rPr>
          <w:rFonts w:ascii="Times New Roman" w:hAnsi="Times New Roman" w:cs="Times New Roman"/>
          <w:sz w:val="24"/>
          <w:szCs w:val="24"/>
        </w:rPr>
        <w:lastRenderedPageBreak/>
        <w:t>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BD040C">
        <w:rPr>
          <w:sz w:val="24"/>
          <w:szCs w:val="24"/>
        </w:rPr>
        <w:t xml:space="preserve"> </w:t>
      </w:r>
      <w:r w:rsidRPr="00BD040C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BD04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40C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5.9.</w:t>
      </w:r>
      <w:r w:rsidRPr="00BD040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D040C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BD040C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BD040C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компетенцией на ее рассмотрение.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040C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BD040C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BD040C">
        <w:rPr>
          <w:sz w:val="24"/>
          <w:szCs w:val="24"/>
        </w:rPr>
        <w:t xml:space="preserve"> </w:t>
      </w:r>
      <w:r w:rsidRPr="00BD040C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040C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040C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BD040C">
        <w:rPr>
          <w:sz w:val="24"/>
          <w:szCs w:val="24"/>
        </w:rPr>
        <w:t xml:space="preserve"> 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893139" w:rsidRPr="00893139" w:rsidRDefault="002021E5" w:rsidP="0089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</w:t>
      </w:r>
      <w:r w:rsidR="00893139">
        <w:rPr>
          <w:rFonts w:ascii="Times New Roman" w:eastAsia="Calibri" w:hAnsi="Times New Roman" w:cs="Times New Roman"/>
          <w:sz w:val="24"/>
          <w:szCs w:val="24"/>
        </w:rPr>
        <w:t>ет», официального сайта Органа</w:t>
      </w:r>
      <w:r w:rsidR="00893139">
        <w:rPr>
          <w:rFonts w:ascii="Times New Roman" w:hAnsi="Times New Roman" w:cs="Times New Roman"/>
          <w:sz w:val="24"/>
          <w:szCs w:val="24"/>
        </w:rPr>
        <w:t xml:space="preserve"> </w:t>
      </w:r>
      <w:r w:rsidR="00893139" w:rsidRPr="00893139">
        <w:rPr>
          <w:rFonts w:ascii="Times New Roman" w:hAnsi="Times New Roman"/>
          <w:sz w:val="24"/>
          <w:szCs w:val="24"/>
        </w:rPr>
        <w:t>sysola-r11.gosweb.gosuslugi.ru</w:t>
      </w:r>
    </w:p>
    <w:p w:rsidR="002021E5" w:rsidRPr="00BD040C" w:rsidRDefault="00893139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021E5"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может быть принято при личном приеме заявителя.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BD040C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BD04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021E5" w:rsidRPr="00BD040C" w:rsidRDefault="002021E5" w:rsidP="0020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BD040C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BD0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2021E5" w:rsidRPr="00BD040C" w:rsidRDefault="002021E5" w:rsidP="002021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2021E5" w:rsidRPr="00BD040C" w:rsidRDefault="002021E5" w:rsidP="002021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2021E5" w:rsidRPr="00BD040C" w:rsidRDefault="002021E5" w:rsidP="002021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 xml:space="preserve">на Портале государственных и муниципальных услуг (функций) Республики </w:t>
      </w:r>
      <w:r w:rsidRPr="00BD040C">
        <w:rPr>
          <w:rFonts w:ascii="Times New Roman" w:hAnsi="Times New Roman"/>
          <w:sz w:val="24"/>
          <w:szCs w:val="24"/>
          <w:lang w:eastAsia="ru-RU"/>
        </w:rPr>
        <w:lastRenderedPageBreak/>
        <w:t>Коми и (или) Едином портале государственных и муниципальных услуг (функций);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2021E5" w:rsidRPr="00BD040C" w:rsidRDefault="002021E5" w:rsidP="002021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2021E5" w:rsidRPr="00BD040C" w:rsidRDefault="002021E5" w:rsidP="002021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2021E5" w:rsidRPr="00BD040C" w:rsidRDefault="002021E5" w:rsidP="002021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2021E5" w:rsidRPr="00BD040C" w:rsidRDefault="002021E5" w:rsidP="002021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2021E5" w:rsidRPr="00BD040C" w:rsidRDefault="002021E5" w:rsidP="002021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40C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BD040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040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tbl>
      <w:tblPr>
        <w:tblStyle w:val="24"/>
        <w:tblpPr w:leftFromText="180" w:rightFromText="180" w:vertAnchor="page" w:horzAnchor="margin" w:tblpY="31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871"/>
        <w:gridCol w:w="1006"/>
        <w:gridCol w:w="4857"/>
      </w:tblGrid>
      <w:tr w:rsidR="002021E5" w:rsidRPr="00BD040C" w:rsidTr="00EC317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E5" w:rsidRPr="00BD040C" w:rsidRDefault="002021E5" w:rsidP="00EC3170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bookmarkStart w:id="19" w:name="Par1097"/>
            <w:bookmarkStart w:id="20" w:name="Par1056"/>
            <w:bookmarkEnd w:id="19"/>
            <w:bookmarkEnd w:id="20"/>
            <w:r w:rsidRPr="00BD040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5" w:rsidRPr="00BD040C" w:rsidRDefault="002021E5" w:rsidP="00EC3170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1E5" w:rsidRPr="00BD040C" w:rsidRDefault="002021E5" w:rsidP="00EC3170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E5" w:rsidRPr="00BD040C" w:rsidRDefault="002021E5" w:rsidP="00EC3170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0C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2021E5" w:rsidRPr="00BD040C" w:rsidRDefault="002021E5" w:rsidP="0020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880"/>
        <w:gridCol w:w="309"/>
        <w:gridCol w:w="233"/>
        <w:gridCol w:w="1314"/>
        <w:gridCol w:w="1001"/>
        <w:gridCol w:w="1200"/>
        <w:gridCol w:w="1524"/>
        <w:gridCol w:w="2086"/>
      </w:tblGrid>
      <w:tr w:rsidR="002021E5" w:rsidRPr="00BD040C" w:rsidTr="00EC3170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021E5" w:rsidRPr="00BD040C" w:rsidRDefault="002021E5" w:rsidP="00EC3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21E5" w:rsidRPr="00BD040C" w:rsidRDefault="002021E5" w:rsidP="00202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ЗАПРОС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617"/>
        <w:gridCol w:w="864"/>
        <w:gridCol w:w="320"/>
        <w:gridCol w:w="1358"/>
        <w:gridCol w:w="174"/>
        <w:gridCol w:w="6"/>
        <w:gridCol w:w="1048"/>
        <w:gridCol w:w="1198"/>
        <w:gridCol w:w="1526"/>
        <w:gridCol w:w="2084"/>
      </w:tblGrid>
      <w:tr w:rsidR="002021E5" w:rsidRPr="00BD040C" w:rsidTr="00EC3170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21E5" w:rsidRPr="00BD040C" w:rsidRDefault="002021E5" w:rsidP="00EC3170">
            <w:pPr>
              <w:rPr>
                <w:sz w:val="24"/>
                <w:szCs w:val="24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</w:rPr>
      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21E5" w:rsidRPr="00BD040C" w:rsidRDefault="002021E5" w:rsidP="0020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21E5" w:rsidRPr="00BD040C" w:rsidRDefault="002021E5" w:rsidP="0020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021E5" w:rsidRPr="00BD040C" w:rsidTr="00EC317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E5" w:rsidRPr="00BD040C" w:rsidRDefault="002021E5" w:rsidP="00EC31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021E5" w:rsidRPr="00BD040C" w:rsidRDefault="002021E5" w:rsidP="00EC31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E5" w:rsidRPr="00BD040C" w:rsidRDefault="002021E5" w:rsidP="00EC31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21E5" w:rsidRPr="00BD040C" w:rsidTr="00EC317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0C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0C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021E5" w:rsidRPr="00BD040C" w:rsidRDefault="002021E5" w:rsidP="00202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040C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86"/>
        <w:gridCol w:w="1151"/>
        <w:gridCol w:w="1445"/>
        <w:gridCol w:w="1007"/>
        <w:gridCol w:w="1967"/>
        <w:gridCol w:w="1661"/>
      </w:tblGrid>
      <w:tr w:rsidR="002021E5" w:rsidRPr="00BD040C" w:rsidTr="00EC3170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2021E5" w:rsidRPr="00BD040C" w:rsidTr="00EC3170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1E5" w:rsidRPr="00BD040C" w:rsidRDefault="002021E5" w:rsidP="00EC3170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040C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1E5" w:rsidRPr="00BD040C" w:rsidRDefault="002021E5" w:rsidP="00EC3170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021E5" w:rsidRPr="00BD040C" w:rsidRDefault="002021E5" w:rsidP="00EC3170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21E5" w:rsidRPr="00BD040C" w:rsidRDefault="002021E5" w:rsidP="00EC3170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021E5" w:rsidRPr="00BD040C" w:rsidTr="00EC3170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21E5" w:rsidRPr="00BD040C" w:rsidRDefault="002021E5" w:rsidP="00EC317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21E5" w:rsidRPr="00BD040C" w:rsidRDefault="002021E5" w:rsidP="00EC317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2021E5" w:rsidRPr="00BD040C" w:rsidRDefault="002021E5" w:rsidP="00EC317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21E5" w:rsidRPr="00BD040C" w:rsidRDefault="002021E5" w:rsidP="00EC317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D040C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2021E5" w:rsidRPr="00BD040C" w:rsidRDefault="002021E5" w:rsidP="00EC317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D0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21E5" w:rsidRPr="00BD040C" w:rsidRDefault="002021E5" w:rsidP="00202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21E5" w:rsidRPr="00BD040C" w:rsidRDefault="002021E5" w:rsidP="00202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D040C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2021E5" w:rsidRPr="00BD040C" w:rsidRDefault="002021E5" w:rsidP="002021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7"/>
      </w:tblGrid>
      <w:tr w:rsidR="002021E5" w:rsidRPr="00BD040C" w:rsidTr="00EC3170">
        <w:trPr>
          <w:trHeight w:val="20"/>
          <w:jc w:val="center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021E5" w:rsidRPr="00BD040C" w:rsidRDefault="002021E5" w:rsidP="00EC3170">
            <w:pPr>
              <w:rPr>
                <w:sz w:val="24"/>
                <w:szCs w:val="24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</w:rPr>
      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21E5" w:rsidRPr="00BD040C" w:rsidRDefault="002021E5" w:rsidP="0020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27"/>
        <w:gridCol w:w="864"/>
        <w:gridCol w:w="326"/>
        <w:gridCol w:w="1364"/>
        <w:gridCol w:w="181"/>
        <w:gridCol w:w="8"/>
        <w:gridCol w:w="999"/>
        <w:gridCol w:w="1206"/>
        <w:gridCol w:w="1530"/>
        <w:gridCol w:w="2086"/>
      </w:tblGrid>
      <w:tr w:rsidR="002021E5" w:rsidRPr="00BD040C" w:rsidTr="00EC31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1E5" w:rsidRPr="00BD040C" w:rsidTr="00EC3170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21E5" w:rsidRPr="00BD040C" w:rsidRDefault="002021E5" w:rsidP="00EC3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21E5" w:rsidRPr="00BD040C" w:rsidRDefault="002021E5" w:rsidP="00EC31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21E5" w:rsidRPr="00BD040C" w:rsidRDefault="002021E5" w:rsidP="0020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21E5" w:rsidRPr="00BD040C" w:rsidRDefault="002021E5" w:rsidP="0020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21E5" w:rsidRPr="00BD040C" w:rsidRDefault="002021E5" w:rsidP="0020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021E5" w:rsidRPr="00BD040C" w:rsidTr="00EC317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E5" w:rsidRPr="00BD040C" w:rsidRDefault="002021E5" w:rsidP="00EC31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021E5" w:rsidRPr="00BD040C" w:rsidRDefault="002021E5" w:rsidP="00EC31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E5" w:rsidRPr="00BD040C" w:rsidRDefault="002021E5" w:rsidP="00EC317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21E5" w:rsidRPr="00BB5947" w:rsidTr="00EC317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0C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2021E5" w:rsidRPr="00BD040C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21E5" w:rsidRPr="00BB5947" w:rsidRDefault="002021E5" w:rsidP="00EC31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0C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021E5" w:rsidRDefault="002021E5" w:rsidP="002021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D2A" w:rsidRDefault="00363D2A" w:rsidP="00490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63D2A" w:rsidSect="00490B33">
      <w:headerReference w:type="default" r:id="rId15"/>
      <w:pgSz w:w="11905" w:h="16838"/>
      <w:pgMar w:top="426" w:right="565" w:bottom="284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41" w:rsidRDefault="005E0741" w:rsidP="007315E0">
      <w:pPr>
        <w:spacing w:after="0" w:line="240" w:lineRule="auto"/>
      </w:pPr>
      <w:r>
        <w:separator/>
      </w:r>
    </w:p>
  </w:endnote>
  <w:endnote w:type="continuationSeparator" w:id="0">
    <w:p w:rsidR="005E0741" w:rsidRDefault="005E0741" w:rsidP="0073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41" w:rsidRDefault="005E0741" w:rsidP="007315E0">
      <w:pPr>
        <w:spacing w:after="0" w:line="240" w:lineRule="auto"/>
      </w:pPr>
      <w:r>
        <w:separator/>
      </w:r>
    </w:p>
  </w:footnote>
  <w:footnote w:type="continuationSeparator" w:id="0">
    <w:p w:rsidR="005E0741" w:rsidRDefault="005E0741" w:rsidP="0073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70" w:rsidRDefault="00EC3170" w:rsidP="006C1346">
    <w:pPr>
      <w:pStyle w:val="a5"/>
      <w:jc w:val="right"/>
    </w:pPr>
  </w:p>
  <w:p w:rsidR="00EC3170" w:rsidRDefault="00EC3170" w:rsidP="006C134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7211DF"/>
    <w:multiLevelType w:val="hybridMultilevel"/>
    <w:tmpl w:val="9A6E14E8"/>
    <w:lvl w:ilvl="0" w:tplc="8182BA8C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C6267D0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F7302CD"/>
    <w:multiLevelType w:val="hybridMultilevel"/>
    <w:tmpl w:val="C370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53183A"/>
    <w:multiLevelType w:val="hybridMultilevel"/>
    <w:tmpl w:val="0020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E75EFF"/>
    <w:multiLevelType w:val="hybridMultilevel"/>
    <w:tmpl w:val="2B9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6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19"/>
  </w:num>
  <w:num w:numId="5">
    <w:abstractNumId w:val="13"/>
  </w:num>
  <w:num w:numId="6">
    <w:abstractNumId w:val="11"/>
  </w:num>
  <w:num w:numId="7">
    <w:abstractNumId w:val="12"/>
  </w:num>
  <w:num w:numId="8">
    <w:abstractNumId w:val="15"/>
  </w:num>
  <w:num w:numId="9">
    <w:abstractNumId w:val="4"/>
  </w:num>
  <w:num w:numId="10">
    <w:abstractNumId w:val="7"/>
  </w:num>
  <w:num w:numId="11">
    <w:abstractNumId w:val="23"/>
  </w:num>
  <w:num w:numId="12">
    <w:abstractNumId w:val="26"/>
  </w:num>
  <w:num w:numId="13">
    <w:abstractNumId w:val="10"/>
  </w:num>
  <w:num w:numId="14">
    <w:abstractNumId w:val="5"/>
  </w:num>
  <w:num w:numId="15">
    <w:abstractNumId w:val="20"/>
  </w:num>
  <w:num w:numId="16">
    <w:abstractNumId w:val="22"/>
  </w:num>
  <w:num w:numId="17">
    <w:abstractNumId w:val="1"/>
  </w:num>
  <w:num w:numId="18">
    <w:abstractNumId w:val="2"/>
  </w:num>
  <w:num w:numId="19">
    <w:abstractNumId w:val="16"/>
  </w:num>
  <w:num w:numId="20">
    <w:abstractNumId w:val="24"/>
  </w:num>
  <w:num w:numId="21">
    <w:abstractNumId w:val="17"/>
  </w:num>
  <w:num w:numId="22">
    <w:abstractNumId w:val="0"/>
  </w:num>
  <w:num w:numId="23">
    <w:abstractNumId w:val="14"/>
  </w:num>
  <w:num w:numId="24">
    <w:abstractNumId w:val="18"/>
  </w:num>
  <w:num w:numId="25">
    <w:abstractNumId w:val="25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0"/>
    <w:rsid w:val="00007B2A"/>
    <w:rsid w:val="000407C2"/>
    <w:rsid w:val="00072029"/>
    <w:rsid w:val="0007440C"/>
    <w:rsid w:val="000826FD"/>
    <w:rsid w:val="00085E01"/>
    <w:rsid w:val="000A304C"/>
    <w:rsid w:val="000B308B"/>
    <w:rsid w:val="000E08EF"/>
    <w:rsid w:val="00130564"/>
    <w:rsid w:val="0013148B"/>
    <w:rsid w:val="00134786"/>
    <w:rsid w:val="0014671E"/>
    <w:rsid w:val="00173F24"/>
    <w:rsid w:val="001D76AC"/>
    <w:rsid w:val="002018D3"/>
    <w:rsid w:val="002019A7"/>
    <w:rsid w:val="002021E5"/>
    <w:rsid w:val="00211B04"/>
    <w:rsid w:val="0024237E"/>
    <w:rsid w:val="00286487"/>
    <w:rsid w:val="00295558"/>
    <w:rsid w:val="00295B3E"/>
    <w:rsid w:val="002A10A7"/>
    <w:rsid w:val="002F1A0E"/>
    <w:rsid w:val="002F3657"/>
    <w:rsid w:val="00305BF4"/>
    <w:rsid w:val="003308F0"/>
    <w:rsid w:val="00335EC6"/>
    <w:rsid w:val="00337052"/>
    <w:rsid w:val="00337105"/>
    <w:rsid w:val="00363D2A"/>
    <w:rsid w:val="003752B7"/>
    <w:rsid w:val="00396BF8"/>
    <w:rsid w:val="003A74C6"/>
    <w:rsid w:val="003D4FAA"/>
    <w:rsid w:val="003D7196"/>
    <w:rsid w:val="003E2CB3"/>
    <w:rsid w:val="003F1B03"/>
    <w:rsid w:val="003F413E"/>
    <w:rsid w:val="00423CE3"/>
    <w:rsid w:val="00430560"/>
    <w:rsid w:val="004672B0"/>
    <w:rsid w:val="00475BBB"/>
    <w:rsid w:val="004772D3"/>
    <w:rsid w:val="0048675E"/>
    <w:rsid w:val="00490B33"/>
    <w:rsid w:val="004D3CCE"/>
    <w:rsid w:val="004D3EED"/>
    <w:rsid w:val="004E2CC9"/>
    <w:rsid w:val="004E45A7"/>
    <w:rsid w:val="00507AA3"/>
    <w:rsid w:val="00512C5C"/>
    <w:rsid w:val="00525ABA"/>
    <w:rsid w:val="00541E89"/>
    <w:rsid w:val="00554AD7"/>
    <w:rsid w:val="00574A64"/>
    <w:rsid w:val="005845ED"/>
    <w:rsid w:val="005934AE"/>
    <w:rsid w:val="005B20A6"/>
    <w:rsid w:val="005C3A43"/>
    <w:rsid w:val="005E0741"/>
    <w:rsid w:val="005F2F13"/>
    <w:rsid w:val="00600193"/>
    <w:rsid w:val="00613379"/>
    <w:rsid w:val="00626DB6"/>
    <w:rsid w:val="00637E08"/>
    <w:rsid w:val="006517E2"/>
    <w:rsid w:val="00653E90"/>
    <w:rsid w:val="006602A6"/>
    <w:rsid w:val="0067661A"/>
    <w:rsid w:val="006811CF"/>
    <w:rsid w:val="006A6BDB"/>
    <w:rsid w:val="006B5B72"/>
    <w:rsid w:val="006C1346"/>
    <w:rsid w:val="00710832"/>
    <w:rsid w:val="007315E0"/>
    <w:rsid w:val="00756FE2"/>
    <w:rsid w:val="007A4EF2"/>
    <w:rsid w:val="007B6BBD"/>
    <w:rsid w:val="007D3613"/>
    <w:rsid w:val="0087236A"/>
    <w:rsid w:val="00877D64"/>
    <w:rsid w:val="008929CD"/>
    <w:rsid w:val="00893139"/>
    <w:rsid w:val="0089702B"/>
    <w:rsid w:val="008C223D"/>
    <w:rsid w:val="008D1B86"/>
    <w:rsid w:val="008F4BAC"/>
    <w:rsid w:val="00924C5F"/>
    <w:rsid w:val="00924E93"/>
    <w:rsid w:val="00927EDF"/>
    <w:rsid w:val="00935667"/>
    <w:rsid w:val="0093578A"/>
    <w:rsid w:val="00944E0B"/>
    <w:rsid w:val="00954CB9"/>
    <w:rsid w:val="009718AA"/>
    <w:rsid w:val="00971AD0"/>
    <w:rsid w:val="009A3E60"/>
    <w:rsid w:val="009A40A5"/>
    <w:rsid w:val="009C306F"/>
    <w:rsid w:val="009D5F43"/>
    <w:rsid w:val="009F679D"/>
    <w:rsid w:val="009F6DC5"/>
    <w:rsid w:val="00A10A7E"/>
    <w:rsid w:val="00A24B10"/>
    <w:rsid w:val="00A30D92"/>
    <w:rsid w:val="00A42804"/>
    <w:rsid w:val="00A4721B"/>
    <w:rsid w:val="00A5421A"/>
    <w:rsid w:val="00A65F44"/>
    <w:rsid w:val="00A96E70"/>
    <w:rsid w:val="00A97B75"/>
    <w:rsid w:val="00AB200A"/>
    <w:rsid w:val="00B0368A"/>
    <w:rsid w:val="00B1181F"/>
    <w:rsid w:val="00B2732D"/>
    <w:rsid w:val="00B30A01"/>
    <w:rsid w:val="00B50CD5"/>
    <w:rsid w:val="00B52A9D"/>
    <w:rsid w:val="00B52D69"/>
    <w:rsid w:val="00B660D3"/>
    <w:rsid w:val="00B767EA"/>
    <w:rsid w:val="00B922E0"/>
    <w:rsid w:val="00BA5F7E"/>
    <w:rsid w:val="00BE3474"/>
    <w:rsid w:val="00C21A63"/>
    <w:rsid w:val="00C747B6"/>
    <w:rsid w:val="00C822C3"/>
    <w:rsid w:val="00C930B4"/>
    <w:rsid w:val="00CF2689"/>
    <w:rsid w:val="00D340FA"/>
    <w:rsid w:val="00D358B5"/>
    <w:rsid w:val="00D360DC"/>
    <w:rsid w:val="00D45C2C"/>
    <w:rsid w:val="00D45EF6"/>
    <w:rsid w:val="00D56FFD"/>
    <w:rsid w:val="00D8138B"/>
    <w:rsid w:val="00DC1B7A"/>
    <w:rsid w:val="00DE4AA1"/>
    <w:rsid w:val="00DE513E"/>
    <w:rsid w:val="00E23A10"/>
    <w:rsid w:val="00E57F33"/>
    <w:rsid w:val="00E648ED"/>
    <w:rsid w:val="00E73D14"/>
    <w:rsid w:val="00E76E75"/>
    <w:rsid w:val="00E811B1"/>
    <w:rsid w:val="00E96ED0"/>
    <w:rsid w:val="00EA2AB4"/>
    <w:rsid w:val="00EA5B4D"/>
    <w:rsid w:val="00EB541B"/>
    <w:rsid w:val="00EC3170"/>
    <w:rsid w:val="00EE23B0"/>
    <w:rsid w:val="00EF1299"/>
    <w:rsid w:val="00F10535"/>
    <w:rsid w:val="00F17FC8"/>
    <w:rsid w:val="00F22C94"/>
    <w:rsid w:val="00F2561B"/>
    <w:rsid w:val="00F31BAD"/>
    <w:rsid w:val="00F43C0D"/>
    <w:rsid w:val="00F459CD"/>
    <w:rsid w:val="00F61029"/>
    <w:rsid w:val="00FA5CFE"/>
    <w:rsid w:val="00FC15A6"/>
    <w:rsid w:val="00FD4ECA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346"/>
    <w:pPr>
      <w:keepNext/>
      <w:spacing w:after="0" w:line="240" w:lineRule="auto"/>
      <w:ind w:right="-38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13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9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rsid w:val="00F22C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2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5E0"/>
  </w:style>
  <w:style w:type="paragraph" w:styleId="a7">
    <w:name w:val="footer"/>
    <w:basedOn w:val="a"/>
    <w:link w:val="a8"/>
    <w:uiPriority w:val="99"/>
    <w:unhideWhenUsed/>
    <w:rsid w:val="0073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5E0"/>
  </w:style>
  <w:style w:type="table" w:styleId="a9">
    <w:name w:val="Table Grid"/>
    <w:basedOn w:val="a1"/>
    <w:uiPriority w:val="59"/>
    <w:rsid w:val="0000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5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13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134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1346"/>
  </w:style>
  <w:style w:type="paragraph" w:styleId="aa">
    <w:name w:val="Body Text"/>
    <w:basedOn w:val="a"/>
    <w:link w:val="ab"/>
    <w:rsid w:val="006C13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134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C1346"/>
  </w:style>
  <w:style w:type="paragraph" w:styleId="ac">
    <w:name w:val="No Spacing"/>
    <w:uiPriority w:val="1"/>
    <w:qFormat/>
    <w:rsid w:val="006C1346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A96E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96E70"/>
  </w:style>
  <w:style w:type="paragraph" w:customStyle="1" w:styleId="20">
    <w:name w:val="Знак Знак Знак2 Знак"/>
    <w:basedOn w:val="a"/>
    <w:rsid w:val="00A10A7E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">
    <w:name w:val="Hyperlink"/>
    <w:uiPriority w:val="99"/>
    <w:unhideWhenUsed/>
    <w:rsid w:val="002019A7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2019A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2019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2019A7"/>
    <w:rPr>
      <w:vertAlign w:val="superscript"/>
    </w:rPr>
  </w:style>
  <w:style w:type="paragraph" w:customStyle="1" w:styleId="ConsPlusTitle">
    <w:name w:val="ConsPlusTitle"/>
    <w:uiPriority w:val="99"/>
    <w:rsid w:val="00971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59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A30D92"/>
    <w:pPr>
      <w:ind w:left="720"/>
      <w:contextualSpacing/>
    </w:pPr>
  </w:style>
  <w:style w:type="paragraph" w:customStyle="1" w:styleId="21">
    <w:name w:val="Знак Знак Знак2 Знак"/>
    <w:basedOn w:val="a"/>
    <w:rsid w:val="009718AA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718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Знак Знак Знак2 Знак"/>
    <w:basedOn w:val="a"/>
    <w:rsid w:val="00F43C0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3">
    <w:name w:val="Знак Знак Знак2 Знак"/>
    <w:basedOn w:val="a"/>
    <w:rsid w:val="00B660D3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90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0B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90B3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90B3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90B3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90B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90B33"/>
    <w:rPr>
      <w:b/>
      <w:bCs/>
      <w:sz w:val="20"/>
      <w:szCs w:val="20"/>
    </w:rPr>
  </w:style>
  <w:style w:type="table" w:customStyle="1" w:styleId="12">
    <w:name w:val="Сетка таблицы1"/>
    <w:basedOn w:val="a1"/>
    <w:next w:val="a9"/>
    <w:uiPriority w:val="59"/>
    <w:rsid w:val="00490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9"/>
    <w:uiPriority w:val="59"/>
    <w:rsid w:val="00490B3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490B3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semiHidden/>
    <w:unhideWhenUsed/>
    <w:rsid w:val="00490B3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90B33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490B3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90B3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0"/>
    <w:link w:val="4640"/>
    <w:qFormat/>
    <w:rsid w:val="00490B33"/>
    <w:pPr>
      <w:spacing w:after="0" w:line="240" w:lineRule="auto"/>
    </w:pPr>
    <w:rPr>
      <w:rFonts w:ascii="Times New Roman" w:hAnsi="Times New Roman"/>
    </w:rPr>
  </w:style>
  <w:style w:type="character" w:customStyle="1" w:styleId="4640">
    <w:name w:val="Стиль 464 Знак"/>
    <w:basedOn w:val="af1"/>
    <w:link w:val="464"/>
    <w:rsid w:val="00490B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490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49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490B3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490B3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490B3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FollowedHyperlink"/>
    <w:basedOn w:val="a0"/>
    <w:uiPriority w:val="99"/>
    <w:semiHidden/>
    <w:unhideWhenUsed/>
    <w:rsid w:val="00490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346"/>
    <w:pPr>
      <w:keepNext/>
      <w:spacing w:after="0" w:line="240" w:lineRule="auto"/>
      <w:ind w:right="-38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13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9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rsid w:val="00F22C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2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5E0"/>
  </w:style>
  <w:style w:type="paragraph" w:styleId="a7">
    <w:name w:val="footer"/>
    <w:basedOn w:val="a"/>
    <w:link w:val="a8"/>
    <w:uiPriority w:val="99"/>
    <w:unhideWhenUsed/>
    <w:rsid w:val="0073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5E0"/>
  </w:style>
  <w:style w:type="table" w:styleId="a9">
    <w:name w:val="Table Grid"/>
    <w:basedOn w:val="a1"/>
    <w:uiPriority w:val="59"/>
    <w:rsid w:val="0000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5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13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134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1346"/>
  </w:style>
  <w:style w:type="paragraph" w:styleId="aa">
    <w:name w:val="Body Text"/>
    <w:basedOn w:val="a"/>
    <w:link w:val="ab"/>
    <w:rsid w:val="006C13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134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C1346"/>
  </w:style>
  <w:style w:type="paragraph" w:styleId="ac">
    <w:name w:val="No Spacing"/>
    <w:uiPriority w:val="1"/>
    <w:qFormat/>
    <w:rsid w:val="006C1346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A96E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96E70"/>
  </w:style>
  <w:style w:type="paragraph" w:customStyle="1" w:styleId="20">
    <w:name w:val="Знак Знак Знак2 Знак"/>
    <w:basedOn w:val="a"/>
    <w:rsid w:val="00A10A7E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">
    <w:name w:val="Hyperlink"/>
    <w:uiPriority w:val="99"/>
    <w:unhideWhenUsed/>
    <w:rsid w:val="002019A7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2019A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2019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2019A7"/>
    <w:rPr>
      <w:vertAlign w:val="superscript"/>
    </w:rPr>
  </w:style>
  <w:style w:type="paragraph" w:customStyle="1" w:styleId="ConsPlusTitle">
    <w:name w:val="ConsPlusTitle"/>
    <w:uiPriority w:val="99"/>
    <w:rsid w:val="00971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59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A30D92"/>
    <w:pPr>
      <w:ind w:left="720"/>
      <w:contextualSpacing/>
    </w:pPr>
  </w:style>
  <w:style w:type="paragraph" w:customStyle="1" w:styleId="21">
    <w:name w:val="Знак Знак Знак2 Знак"/>
    <w:basedOn w:val="a"/>
    <w:rsid w:val="009718AA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718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Знак Знак Знак2 Знак"/>
    <w:basedOn w:val="a"/>
    <w:rsid w:val="00F43C0D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3">
    <w:name w:val="Знак Знак Знак2 Знак"/>
    <w:basedOn w:val="a"/>
    <w:rsid w:val="00B660D3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90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0B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90B3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90B3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90B3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90B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90B33"/>
    <w:rPr>
      <w:b/>
      <w:bCs/>
      <w:sz w:val="20"/>
      <w:szCs w:val="20"/>
    </w:rPr>
  </w:style>
  <w:style w:type="table" w:customStyle="1" w:styleId="12">
    <w:name w:val="Сетка таблицы1"/>
    <w:basedOn w:val="a1"/>
    <w:next w:val="a9"/>
    <w:uiPriority w:val="59"/>
    <w:rsid w:val="00490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9"/>
    <w:uiPriority w:val="59"/>
    <w:rsid w:val="00490B3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490B3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semiHidden/>
    <w:unhideWhenUsed/>
    <w:rsid w:val="00490B3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90B33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490B3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90B3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0"/>
    <w:link w:val="4640"/>
    <w:qFormat/>
    <w:rsid w:val="00490B33"/>
    <w:pPr>
      <w:spacing w:after="0" w:line="240" w:lineRule="auto"/>
    </w:pPr>
    <w:rPr>
      <w:rFonts w:ascii="Times New Roman" w:hAnsi="Times New Roman"/>
    </w:rPr>
  </w:style>
  <w:style w:type="character" w:customStyle="1" w:styleId="4640">
    <w:name w:val="Стиль 464 Знак"/>
    <w:basedOn w:val="af1"/>
    <w:link w:val="464"/>
    <w:rsid w:val="00490B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490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49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490B3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490B3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490B3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FollowedHyperlink"/>
    <w:basedOn w:val="a0"/>
    <w:uiPriority w:val="99"/>
    <w:semiHidden/>
    <w:unhideWhenUsed/>
    <w:rsid w:val="00490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64;&#1072;&#1073;&#1083;&#1086;&#1085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84;&#1091;&#1085;&#1080;&#1094;&#1080;&#1087;&#1072;&#1083;&#1100;&#1085;&#1086;&#1081;%20&#1091;&#1089;&#1083;&#1091;&#1075;&#1080;%20(&#1088;&#1077;&#1076;.%2028.08.2018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FDFE170A668817C995477446F36577F4A652AFB515D1BB82025EB5BFZDp5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DDD3-E8C1-4A11-B97A-24A4CA70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13073</Words>
  <Characters>74519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2019-02-21T10:09:00Z</cp:lastPrinted>
  <dcterms:created xsi:type="dcterms:W3CDTF">2019-02-21T11:31:00Z</dcterms:created>
  <dcterms:modified xsi:type="dcterms:W3CDTF">2023-11-14T10:46:00Z</dcterms:modified>
</cp:coreProperties>
</file>