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7" w:rightFromText="187" w:vertAnchor="page" w:horzAnchor="margin" w:tblpY="8172"/>
        <w:tblW w:w="3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3"/>
      </w:tblGrid>
      <w:tr w14:paraId="6C97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19A64081">
            <w:pPr>
              <w:pStyle w:val="8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14:paraId="111F5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1678961A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5901C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67A17929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65A9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769AEA2B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02AF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07316625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3899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06D0190B">
            <w:pPr>
              <w:pStyle w:val="8"/>
              <w:rPr>
                <w:rFonts w:ascii="Times New Roman" w:hAnsi="Times New Roman"/>
                <w:bCs/>
              </w:rPr>
            </w:pPr>
          </w:p>
        </w:tc>
      </w:tr>
      <w:tr w14:paraId="60B3A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7C76A4BB">
            <w:pPr>
              <w:pStyle w:val="8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caps/>
                <w:color w:val="002060"/>
                <w:lang w:eastAsia="ar-SA"/>
              </w:rPr>
              <w:t xml:space="preserve"> </w:t>
            </w:r>
          </w:p>
        </w:tc>
      </w:tr>
      <w:tr w14:paraId="2671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5A26959D"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14:paraId="7F58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3D424B43">
            <w:pPr>
              <w:pStyle w:val="8"/>
              <w:rPr>
                <w:rFonts w:ascii="Times New Roman" w:hAnsi="Times New Roman"/>
                <w:i/>
              </w:rPr>
            </w:pPr>
          </w:p>
          <w:p w14:paraId="7887C476">
            <w:pPr>
              <w:pStyle w:val="8"/>
              <w:rPr>
                <w:rFonts w:ascii="Times New Roman" w:hAnsi="Times New Roman"/>
                <w:i/>
              </w:rPr>
            </w:pPr>
          </w:p>
          <w:p w14:paraId="2EAB8197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0A4A3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28BEB4E0"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eastAsia="ar-SA"/>
              </w:rPr>
              <w:t xml:space="preserve"> </w:t>
            </w:r>
          </w:p>
        </w:tc>
      </w:tr>
      <w:tr w14:paraId="1845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56CBE2CD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1F2AE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52432706">
            <w:pPr>
              <w:pStyle w:val="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14:paraId="1B58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645D1AB3">
            <w:pPr>
              <w:pStyle w:val="8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14:paraId="0F91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1B7A7E78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288F8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6CD496E4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5E15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7AE4CD27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5FF8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7D9631B6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77B6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418FB39F">
            <w:pPr>
              <w:pStyle w:val="8"/>
              <w:rPr>
                <w:rFonts w:ascii="Times New Roman" w:hAnsi="Times New Roman"/>
                <w:bCs/>
              </w:rPr>
            </w:pPr>
          </w:p>
        </w:tc>
      </w:tr>
    </w:tbl>
    <w:p w14:paraId="385AEE94">
      <w:pPr>
        <w:pStyle w:val="10"/>
        <w:pBdr>
          <w:bottom w:val="single" w:color="000000" w:sz="8" w:space="2"/>
        </w:pBdr>
        <w:jc w:val="center"/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  <w:t xml:space="preserve">Индивидуальный предприниматель </w:t>
      </w:r>
    </w:p>
    <w:p w14:paraId="3C17CB53">
      <w:pPr>
        <w:pStyle w:val="10"/>
        <w:pBdr>
          <w:bottom w:val="single" w:color="000000" w:sz="8" w:space="2"/>
        </w:pBdr>
        <w:jc w:val="center"/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  <w:t>Тутринова Ольга Васильевна</w:t>
      </w:r>
    </w:p>
    <w:p w14:paraId="57FD374F">
      <w:pPr>
        <w:pStyle w:val="10"/>
        <w:jc w:val="center"/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/>
          <w:sz w:val="22"/>
          <w:szCs w:val="22"/>
        </w:rPr>
        <w:t xml:space="preserve">Юридический адрес: 1670009, г.Сыктывкар, м.Чит, д.21/2,  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Тел/ф: (8908) 328-52-75,</w:t>
      </w:r>
    </w:p>
    <w:p w14:paraId="10DB9B87">
      <w:pPr>
        <w:pStyle w:val="10"/>
        <w:jc w:val="center"/>
        <w:rPr>
          <w:rFonts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 xml:space="preserve">Почта: 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olga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tutrinova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@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rambler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ru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 xml:space="preserve">  ИНН</w:t>
      </w:r>
      <w:r>
        <w:rPr>
          <w:rFonts w:ascii="Times New Roman" w:hAnsi="Times New Roman" w:eastAsia="Times New Roman" w:cs="Times New Roman"/>
          <w:b/>
          <w:i/>
          <w:sz w:val="22"/>
          <w:szCs w:val="22"/>
        </w:rPr>
        <w:t xml:space="preserve"> 110114567635,  ОГРНИП 319112100019235</w:t>
      </w:r>
    </w:p>
    <w:p w14:paraId="53A2E9BB">
      <w:pPr>
        <w:pStyle w:val="7"/>
        <w:rPr>
          <w:b/>
          <w:i/>
          <w:sz w:val="22"/>
          <w:szCs w:val="22"/>
        </w:rPr>
      </w:pPr>
    </w:p>
    <w:p w14:paraId="659E52EC">
      <w:pPr>
        <w:pStyle w:val="1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5FB16D2">
      <w:pPr>
        <w:pStyle w:val="7"/>
        <w:rPr>
          <w:sz w:val="22"/>
          <w:szCs w:val="22"/>
        </w:rPr>
      </w:pPr>
    </w:p>
    <w:tbl>
      <w:tblPr>
        <w:tblStyle w:val="3"/>
        <w:tblpPr w:leftFromText="187" w:rightFromText="187" w:vertAnchor="page" w:horzAnchor="page" w:tblpX="1929" w:tblpY="560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7D84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571" w:type="dxa"/>
          </w:tcPr>
          <w:p w14:paraId="62E8DF4B">
            <w:pPr>
              <w:pStyle w:val="8"/>
              <w:jc w:val="center"/>
              <w:rPr>
                <w:rFonts w:ascii="Times New Roman" w:hAnsi="Times New Roman"/>
                <w:b/>
                <w:caps/>
                <w:color w:val="002060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color w:val="002060"/>
                <w:lang w:eastAsia="ar-SA"/>
              </w:rPr>
              <w:t>ПРОЕКТ МЕЖЕВАНИЯ ТЕРРИТОРИИ</w:t>
            </w:r>
          </w:p>
          <w:p w14:paraId="7388B057">
            <w:pPr>
              <w:pStyle w:val="8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14:paraId="2A70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026EA907">
            <w:pPr>
              <w:ind w:firstLine="220"/>
              <w:jc w:val="center"/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shd w:val="clear" w:color="auto" w:fill="FFFFFF"/>
              </w:rPr>
              <w:t>для образования  зем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shd w:val="clear" w:color="auto" w:fill="FFFFFF"/>
              </w:rPr>
              <w:t xml:space="preserve">ельного участка, расположенного по адресу: Республика Коми, Сысольский район, сельское поселения Визинга, с.Визинга, ул. 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shd w:val="clear" w:color="auto" w:fill="FFFFFF"/>
              </w:rPr>
              <w:t>О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shd w:val="clear" w:color="auto" w:fill="FFFFFF"/>
                <w:lang w:val="ru-RU"/>
              </w:rPr>
              <w:t>плеснина ,</w:t>
            </w:r>
          </w:p>
          <w:p w14:paraId="61876F7C">
            <w:pPr>
              <w:ind w:firstLine="220"/>
              <w:jc w:val="center"/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lang w:val="ru-RU"/>
              </w:rPr>
              <w:t>вид разрешенного использования « Склады (6.9)»</w:t>
            </w:r>
          </w:p>
          <w:p w14:paraId="31CDE464">
            <w:pPr>
              <w:pStyle w:val="8"/>
              <w:jc w:val="both"/>
              <w:rPr>
                <w:rFonts w:ascii="Times New Roman" w:hAnsi="Times New Roman"/>
                <w:i/>
              </w:rPr>
            </w:pPr>
          </w:p>
        </w:tc>
      </w:tr>
      <w:tr w14:paraId="784CD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4A2E66B5">
            <w:pPr>
              <w:pStyle w:val="8"/>
              <w:rPr>
                <w:rFonts w:ascii="Times New Roman" w:hAnsi="Times New Roman"/>
                <w:i/>
              </w:rPr>
            </w:pPr>
          </w:p>
          <w:p w14:paraId="18DDC388">
            <w:pPr>
              <w:pStyle w:val="8"/>
              <w:rPr>
                <w:rFonts w:ascii="Times New Roman" w:hAnsi="Times New Roman"/>
                <w:i/>
              </w:rPr>
            </w:pPr>
          </w:p>
          <w:p w14:paraId="0B6F2A9E">
            <w:pPr>
              <w:pStyle w:val="8"/>
              <w:rPr>
                <w:rFonts w:ascii="Times New Roman" w:hAnsi="Times New Roman"/>
                <w:i/>
              </w:rPr>
            </w:pPr>
          </w:p>
          <w:p w14:paraId="099560B0">
            <w:pPr>
              <w:pStyle w:val="8"/>
              <w:rPr>
                <w:rFonts w:ascii="Times New Roman" w:hAnsi="Times New Roman"/>
                <w:i/>
              </w:rPr>
            </w:pPr>
          </w:p>
          <w:p w14:paraId="162223DB">
            <w:pPr>
              <w:pStyle w:val="8"/>
              <w:rPr>
                <w:rFonts w:ascii="Times New Roman" w:hAnsi="Times New Roman"/>
                <w:i/>
              </w:rPr>
            </w:pPr>
          </w:p>
          <w:p w14:paraId="6BAC88D2">
            <w:pPr>
              <w:pStyle w:val="8"/>
              <w:rPr>
                <w:rFonts w:ascii="Times New Roman" w:hAnsi="Times New Roman"/>
                <w:i/>
              </w:rPr>
            </w:pPr>
          </w:p>
          <w:p w14:paraId="361880C9">
            <w:pPr>
              <w:pStyle w:val="8"/>
              <w:rPr>
                <w:rFonts w:ascii="Times New Roman" w:hAnsi="Times New Roman"/>
                <w:i/>
              </w:rPr>
            </w:pPr>
          </w:p>
          <w:p w14:paraId="457788BF">
            <w:pPr>
              <w:pStyle w:val="8"/>
              <w:rPr>
                <w:rFonts w:ascii="Times New Roman" w:hAnsi="Times New Roman"/>
                <w:i/>
              </w:rPr>
            </w:pPr>
          </w:p>
          <w:p w14:paraId="4F2673B3">
            <w:pPr>
              <w:pStyle w:val="8"/>
              <w:rPr>
                <w:rFonts w:ascii="Times New Roman" w:hAnsi="Times New Roman"/>
                <w:i/>
              </w:rPr>
            </w:pPr>
          </w:p>
          <w:p w14:paraId="12117EF3">
            <w:pPr>
              <w:pStyle w:val="8"/>
              <w:rPr>
                <w:rFonts w:ascii="Times New Roman" w:hAnsi="Times New Roman"/>
                <w:i/>
              </w:rPr>
            </w:pPr>
          </w:p>
          <w:p w14:paraId="7431BDA3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2CCB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22CEA3A7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Заказчик: Тутринова Ольга Васильевна</w:t>
            </w:r>
          </w:p>
          <w:p w14:paraId="4544C785"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eastAsia="ar-SA"/>
              </w:rPr>
              <w:t xml:space="preserve"> Договор №б/н от </w:t>
            </w:r>
            <w:r>
              <w:rPr>
                <w:rFonts w:hint="default" w:ascii="Times New Roman" w:hAnsi="Times New Roman"/>
                <w:i/>
                <w:lang w:val="ru-RU" w:eastAsia="ar-SA"/>
              </w:rPr>
              <w:t>23</w:t>
            </w:r>
            <w:r>
              <w:rPr>
                <w:rFonts w:ascii="Times New Roman" w:hAnsi="Times New Roman"/>
                <w:i/>
                <w:lang w:eastAsia="ar-SA"/>
              </w:rPr>
              <w:t>.</w:t>
            </w:r>
            <w:r>
              <w:rPr>
                <w:rFonts w:hint="default" w:ascii="Times New Roman" w:hAnsi="Times New Roman"/>
                <w:i/>
                <w:lang w:val="ru-RU" w:eastAsia="ar-SA"/>
              </w:rPr>
              <w:t>12</w:t>
            </w:r>
            <w:r>
              <w:rPr>
                <w:rFonts w:ascii="Times New Roman" w:hAnsi="Times New Roman"/>
                <w:i/>
                <w:lang w:eastAsia="ar-SA"/>
              </w:rPr>
              <w:t>.202</w:t>
            </w:r>
            <w:r>
              <w:rPr>
                <w:rFonts w:hint="default" w:ascii="Times New Roman" w:hAnsi="Times New Roman"/>
                <w:i/>
                <w:lang w:val="ru-RU" w:eastAsia="ar-SA"/>
              </w:rPr>
              <w:t>4</w:t>
            </w:r>
            <w:r>
              <w:rPr>
                <w:rFonts w:ascii="Times New Roman" w:hAnsi="Times New Roman"/>
                <w:i/>
                <w:lang w:eastAsia="ar-SA"/>
              </w:rPr>
              <w:t>г.</w:t>
            </w:r>
          </w:p>
        </w:tc>
      </w:tr>
      <w:tr w14:paraId="4D0AD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40F92A63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0B95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450553FD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 xml:space="preserve">  </w:t>
            </w:r>
          </w:p>
          <w:p w14:paraId="1CA8543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59E544A6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D86E42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EF72F1E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6A8F996D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B8AFB8E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2D7ABFA2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40F068B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4199E6B5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201887DB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552845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C1DD00A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1ED738A4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1A4DDE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19C82812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069C8D4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BE6663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1D3C091A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5FA7C125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5048524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133E6F5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9A8142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38F6B66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2A6DCDB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C3CE85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609462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4DB7FC12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Style w:val="3"/>
              <w:tblW w:w="834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4021"/>
              <w:gridCol w:w="775"/>
              <w:gridCol w:w="2703"/>
            </w:tblGrid>
            <w:tr w14:paraId="54F853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  <w:jc w:val="center"/>
              </w:trPr>
              <w:tc>
                <w:tcPr>
                  <w:tcW w:w="846" w:type="dxa"/>
                  <w:vAlign w:val="center"/>
                </w:tcPr>
                <w:p w14:paraId="57AF4EE5">
                  <w:pPr>
                    <w:ind w:firstLine="65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4021" w:type="dxa"/>
                  <w:vAlign w:val="center"/>
                </w:tcPr>
                <w:p w14:paraId="2D2BD2F2">
                  <w:pPr>
                    <w:ind w:firstLine="6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документов</w:t>
                  </w:r>
                </w:p>
              </w:tc>
              <w:tc>
                <w:tcPr>
                  <w:tcW w:w="775" w:type="dxa"/>
                  <w:vAlign w:val="center"/>
                </w:tcPr>
                <w:p w14:paraId="44B248F0">
                  <w:pPr>
                    <w:ind w:hanging="9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Стр.</w:t>
                  </w:r>
                </w:p>
              </w:tc>
              <w:tc>
                <w:tcPr>
                  <w:tcW w:w="2703" w:type="dxa"/>
                  <w:vAlign w:val="center"/>
                </w:tcPr>
                <w:p w14:paraId="5F38F014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Примечание</w:t>
                  </w:r>
                </w:p>
              </w:tc>
            </w:tr>
            <w:tr w14:paraId="79610A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345" w:type="dxa"/>
                  <w:gridSpan w:val="4"/>
                  <w:vAlign w:val="center"/>
                </w:tcPr>
                <w:p w14:paraId="480ED0B7">
                  <w:pPr>
                    <w:ind w:left="-25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Текстовая часть</w:t>
                  </w:r>
                </w:p>
              </w:tc>
            </w:tr>
            <w:tr w14:paraId="327C99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46" w:type="dxa"/>
                  <w:vAlign w:val="center"/>
                </w:tcPr>
                <w:p w14:paraId="2AE70BAA">
                  <w:pPr>
                    <w:ind w:firstLine="6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21" w:type="dxa"/>
                  <w:vAlign w:val="center"/>
                </w:tcPr>
                <w:p w14:paraId="19257B3A">
                  <w:pPr>
                    <w:ind w:firstLine="6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Пояснительная записка</w:t>
                  </w:r>
                </w:p>
              </w:tc>
              <w:tc>
                <w:tcPr>
                  <w:tcW w:w="775" w:type="dxa"/>
                  <w:vAlign w:val="center"/>
                </w:tcPr>
                <w:p w14:paraId="30FC6B0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03" w:type="dxa"/>
                  <w:vAlign w:val="center"/>
                </w:tcPr>
                <w:p w14:paraId="4D55BB20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14:paraId="266283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345" w:type="dxa"/>
                  <w:gridSpan w:val="4"/>
                  <w:vAlign w:val="center"/>
                </w:tcPr>
                <w:p w14:paraId="02C2F03E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Графическая часть</w:t>
                  </w:r>
                </w:p>
              </w:tc>
            </w:tr>
            <w:tr w14:paraId="52E727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46" w:type="dxa"/>
                  <w:vAlign w:val="center"/>
                </w:tcPr>
                <w:p w14:paraId="57A281D4">
                  <w:pPr>
                    <w:ind w:firstLine="6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21" w:type="dxa"/>
                  <w:vAlign w:val="center"/>
                </w:tcPr>
                <w:p w14:paraId="0D188AFF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Чертеж проекта межевания </w:t>
                  </w:r>
                </w:p>
              </w:tc>
              <w:tc>
                <w:tcPr>
                  <w:tcW w:w="775" w:type="dxa"/>
                  <w:vAlign w:val="center"/>
                </w:tcPr>
                <w:p w14:paraId="06A4060F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</w:t>
                  </w:r>
                </w:p>
              </w:tc>
              <w:tc>
                <w:tcPr>
                  <w:tcW w:w="2703" w:type="dxa"/>
                  <w:vAlign w:val="center"/>
                </w:tcPr>
                <w:p w14:paraId="59CD76F4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CB8521">
            <w:pPr>
              <w:rPr>
                <w:rFonts w:ascii="Times New Roman" w:hAnsi="Times New Roman"/>
              </w:rPr>
            </w:pPr>
          </w:p>
          <w:p w14:paraId="191FFA42">
            <w:pPr>
              <w:rPr>
                <w:rFonts w:ascii="Times New Roman" w:hAnsi="Times New Roman"/>
              </w:rPr>
            </w:pPr>
          </w:p>
          <w:p w14:paraId="3352959C">
            <w:pPr>
              <w:rPr>
                <w:rFonts w:ascii="Times New Roman" w:hAnsi="Times New Roman"/>
              </w:rPr>
            </w:pPr>
          </w:p>
          <w:p w14:paraId="2841878A">
            <w:pPr>
              <w:rPr>
                <w:rFonts w:ascii="Times New Roman" w:hAnsi="Times New Roman"/>
              </w:rPr>
            </w:pPr>
          </w:p>
          <w:p w14:paraId="5A2A8591">
            <w:pPr>
              <w:rPr>
                <w:rFonts w:ascii="Times New Roman" w:hAnsi="Times New Roman"/>
              </w:rPr>
            </w:pPr>
          </w:p>
          <w:p w14:paraId="21833087">
            <w:pPr>
              <w:rPr>
                <w:rFonts w:ascii="Times New Roman" w:hAnsi="Times New Roman"/>
              </w:rPr>
            </w:pPr>
          </w:p>
          <w:p w14:paraId="2051CBE5">
            <w:pPr>
              <w:rPr>
                <w:rFonts w:ascii="Times New Roman" w:hAnsi="Times New Roman"/>
              </w:rPr>
            </w:pPr>
          </w:p>
          <w:p w14:paraId="0843388B">
            <w:pPr>
              <w:rPr>
                <w:rFonts w:ascii="Times New Roman" w:hAnsi="Times New Roman"/>
              </w:rPr>
            </w:pPr>
          </w:p>
          <w:p w14:paraId="2A14E1E1">
            <w:pPr>
              <w:rPr>
                <w:rFonts w:ascii="Times New Roman" w:hAnsi="Times New Roman"/>
              </w:rPr>
            </w:pPr>
          </w:p>
          <w:p w14:paraId="2B0EB854">
            <w:pPr>
              <w:rPr>
                <w:rFonts w:ascii="Times New Roman" w:hAnsi="Times New Roman"/>
              </w:rPr>
            </w:pPr>
          </w:p>
          <w:p w14:paraId="718260B3">
            <w:pPr>
              <w:rPr>
                <w:rFonts w:ascii="Times New Roman" w:hAnsi="Times New Roman"/>
              </w:rPr>
            </w:pPr>
          </w:p>
          <w:p w14:paraId="506123A1">
            <w:pPr>
              <w:rPr>
                <w:rFonts w:ascii="Times New Roman" w:hAnsi="Times New Roman"/>
              </w:rPr>
            </w:pPr>
          </w:p>
          <w:p w14:paraId="2029FD93">
            <w:pPr>
              <w:rPr>
                <w:rFonts w:ascii="Times New Roman" w:hAnsi="Times New Roman"/>
              </w:rPr>
            </w:pPr>
          </w:p>
          <w:p w14:paraId="06832A9E">
            <w:pPr>
              <w:rPr>
                <w:rFonts w:ascii="Times New Roman" w:hAnsi="Times New Roman"/>
              </w:rPr>
            </w:pPr>
          </w:p>
          <w:p w14:paraId="05F18C6B">
            <w:pPr>
              <w:rPr>
                <w:rFonts w:ascii="Times New Roman" w:hAnsi="Times New Roman"/>
              </w:rPr>
            </w:pPr>
          </w:p>
          <w:p w14:paraId="62E4A35E">
            <w:pPr>
              <w:rPr>
                <w:rFonts w:ascii="Times New Roman" w:hAnsi="Times New Roman"/>
              </w:rPr>
            </w:pPr>
          </w:p>
          <w:p w14:paraId="1659C388">
            <w:pPr>
              <w:rPr>
                <w:rFonts w:ascii="Times New Roman" w:hAnsi="Times New Roman"/>
              </w:rPr>
            </w:pPr>
          </w:p>
          <w:p w14:paraId="48CCAFC0">
            <w:pPr>
              <w:rPr>
                <w:rFonts w:ascii="Times New Roman" w:hAnsi="Times New Roman"/>
              </w:rPr>
            </w:pPr>
          </w:p>
          <w:p w14:paraId="6C1F55E2">
            <w:pPr>
              <w:rPr>
                <w:rFonts w:ascii="Times New Roman" w:hAnsi="Times New Roman"/>
              </w:rPr>
            </w:pPr>
          </w:p>
          <w:p w14:paraId="59CCFAD2">
            <w:pPr>
              <w:rPr>
                <w:rFonts w:ascii="Times New Roman" w:hAnsi="Times New Roman"/>
              </w:rPr>
            </w:pPr>
          </w:p>
          <w:p w14:paraId="7B555819">
            <w:pPr>
              <w:rPr>
                <w:rFonts w:ascii="Times New Roman" w:hAnsi="Times New Roman"/>
              </w:rPr>
            </w:pPr>
          </w:p>
          <w:p w14:paraId="452185D4">
            <w:pPr>
              <w:rPr>
                <w:rFonts w:ascii="Times New Roman" w:hAnsi="Times New Roman"/>
              </w:rPr>
            </w:pPr>
          </w:p>
          <w:p w14:paraId="7DBCA98F">
            <w:pPr>
              <w:rPr>
                <w:rFonts w:ascii="Times New Roman" w:hAnsi="Times New Roman"/>
              </w:rPr>
            </w:pPr>
          </w:p>
          <w:p w14:paraId="66FEF926">
            <w:pPr>
              <w:pStyle w:val="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Пояснительная записка</w:t>
            </w:r>
          </w:p>
          <w:p w14:paraId="36AA381D">
            <w:pPr>
              <w:jc w:val="both"/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/>
              </w:rPr>
              <w:t xml:space="preserve">      Проект межевания территории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образования   земельного участка, расположенного по адресу: Республика Коми, 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Сысольский район, сельское поселения Визинга, с.Визинга, ул. О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плеснина</w:t>
            </w:r>
            <w:r>
              <w:rPr>
                <w:rFonts w:ascii="Times New Roman" w:hAnsi="Times New Roman"/>
                <w:i/>
                <w:color w:val="auto"/>
                <w:shd w:val="clear" w:color="auto" w:fill="FFFFFF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lang w:val="ru-RU"/>
              </w:rPr>
              <w:t xml:space="preserve">вид разрешенного использования «Склады (6.9)» </w:t>
            </w:r>
          </w:p>
          <w:p w14:paraId="54A82778">
            <w:pPr>
              <w:jc w:val="both"/>
              <w:rPr>
                <w:rFonts w:hint="default"/>
                <w:lang w:val="ru-RU"/>
              </w:rPr>
            </w:pPr>
          </w:p>
          <w:p w14:paraId="5216FB38">
            <w:pPr>
              <w:rPr>
                <w:rFonts w:hAnsi="Times New Roman"/>
                <w:b w:val="0"/>
                <w:i w:val="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m:oMath>
              <m:r>
                <m:rPr>
                  <m:sty m:val="p"/>
                </m:rPr>
                <w:rPr>
                  <w:rFonts w:ascii="Times New Roman" w:hAnsi="Times New Roman"/>
                </w:rPr>
                <m:t>азработан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Индивидуальным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предпринимателем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Тутриновой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О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.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В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.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на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основании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договора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 xml:space="preserve"> </m:t>
              </m:r>
            </m:oMath>
          </w:p>
          <w:p w14:paraId="75D5D116">
            <w:pPr>
              <w:rPr>
                <w:rFonts w:ascii="Cambria Math" w:hAnsi="Times New Roman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</w:rPr>
                  <m:t>б</m:t>
                </m:r>
                <m:r>
                  <m:rPr>
                    <m:sty m:val="p"/>
                  </m:rPr>
                  <w:rPr>
                    <w:rFonts w:ascii="Cambria Math" w:hAnsi="Times New Roman"/>
                  </w:rPr>
                  <m:t>/</m:t>
                </m:r>
                <m:r>
                  <m:rPr>
                    <m:sty m:val="p"/>
                  </m:rPr>
                  <w:rPr>
                    <w:rFonts w:ascii="Times New Roman" w:hAnsi="Times New Roman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</w:rPr>
                  <m:t>от</m:t>
                </m:r>
                <m:r>
                  <m:rPr>
                    <m:sty m:val="p"/>
                  </m:rPr>
                  <w:rPr>
                    <w:rFonts w:ascii="Cambria Math" w:hAnsi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Times New Roman"/>
                    <w:lang w:val="ru-RU"/>
                  </w:rPr>
                  <m:t>23</m:t>
                </m:r>
                <m:r>
                  <m:rPr>
                    <m:sty m:val="p"/>
                  </m:rPr>
                  <w:rPr>
                    <w:rFonts w:ascii="Cambria Math" w:hAnsi="Times New Roman"/>
                  </w:rPr>
                  <m:t>.</m:t>
                </m:r>
                <m:r>
                  <m:rPr>
                    <m:sty m:val="p"/>
                  </m:rPr>
                  <w:rPr>
                    <w:rFonts w:hint="default" w:ascii="Cambria Math" w:hAnsi="Times New Roman"/>
                    <w:lang w:val="ru-RU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hAnsi="Times New Roman"/>
                  </w:rPr>
                  <m:t>.202</m:t>
                </m:r>
                <m:r>
                  <m:rPr>
                    <m:sty m:val="p"/>
                  </m:rPr>
                  <w:rPr>
                    <w:rFonts w:hint="default" w:ascii="Cambria Math" w:hAnsi="Times New Roman"/>
                    <w:lang w:val="ru-RU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hAnsi="Times New Roman"/>
                  </w:rPr>
                  <m:t>.</m:t>
                </m:r>
              </m:oMath>
            </m:oMathPara>
          </w:p>
          <w:p w14:paraId="0F4F13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Прохождение границ образуемого земельного участка обусловлено сложившейся архитектурной застройкой в границе кадастрового квартала 11:03:20010</w:t>
            </w:r>
            <w:r>
              <w:rPr>
                <w:rFonts w:hint="default" w:ascii="Times New Roman" w:hAnsi="Times New Roman"/>
                <w:lang w:val="ru-RU"/>
              </w:rPr>
              <w:t>11</w:t>
            </w:r>
            <w:r>
              <w:rPr>
                <w:rFonts w:ascii="Times New Roman" w:hAnsi="Times New Roman"/>
              </w:rPr>
              <w:t>, сведения о котором содержатся в кадастровом плане территории, выданного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Коми №б/н. 0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г. </w:t>
            </w:r>
          </w:p>
          <w:p w14:paraId="7FC586DA">
            <w:pPr>
              <w:tabs>
                <w:tab w:val="left" w:pos="360"/>
                <w:tab w:val="left" w:pos="1155"/>
              </w:tabs>
              <w:suppressAutoHyphens/>
              <w:snapToGrid w:val="0"/>
              <w:jc w:val="both"/>
              <w:rPr>
                <w:rFonts w:hint="default" w:ascii="Times New Roman" w:hAnsi="Times New Roman"/>
                <w:highlight w:val="none"/>
                <w:lang w:val="ru-RU" w:eastAsia="ar-SA"/>
              </w:rPr>
            </w:pPr>
            <w:r>
              <w:rPr>
                <w:rFonts w:ascii="Times New Roman" w:hAnsi="Times New Roman"/>
              </w:rPr>
              <w:t xml:space="preserve">Формируемые земельные участки расположены в границах </w:t>
            </w:r>
            <w:r>
              <w:rPr>
                <w:rFonts w:ascii="Times New Roman" w:hAnsi="Times New Roman"/>
                <w:i/>
              </w:rPr>
              <w:t>территориальной зоны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highlight w:val="none"/>
              </w:rPr>
              <w:t xml:space="preserve">-  </w:t>
            </w:r>
            <w:r>
              <w:rPr>
                <w:rFonts w:ascii="Times New Roman" w:hAnsi="Times New Roman"/>
                <w:highlight w:val="none"/>
                <w:lang w:val="ru-RU"/>
              </w:rPr>
              <w:t>коммунально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>-складская зона.</w:t>
            </w:r>
          </w:p>
          <w:p w14:paraId="453A92E1">
            <w:pPr>
              <w:shd w:val="clear" w:color="auto" w:fill="FFFFFF"/>
              <w:spacing w:before="120" w:after="120"/>
              <w:ind w:firstLine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5"/>
              </w:rPr>
              <w:t>Основные виды разрешенного использования земельных участков и объектов ка</w:t>
            </w:r>
            <w:r>
              <w:rPr>
                <w:rFonts w:ascii="Times New Roman" w:hAnsi="Times New Roman"/>
                <w:b/>
                <w:bCs/>
              </w:rPr>
              <w:t>питального строительства:</w:t>
            </w:r>
          </w:p>
          <w:p w14:paraId="4C40FA2F">
            <w:pPr>
              <w:suppressAutoHyphens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7350A512">
            <w:pPr>
              <w:suppressAutoHyphens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2169A254">
            <w:pPr>
              <w:suppressAutoHyphens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Выставочно-ярмарочная деятельность (4.10)</w:t>
            </w:r>
          </w:p>
          <w:p w14:paraId="082D4DCC">
            <w:pPr>
              <w:suppressAutoHyphens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Склады (6.9)</w:t>
            </w:r>
          </w:p>
          <w:p w14:paraId="6B9F1B76">
            <w:pPr>
              <w:suppressAutoHyphens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14:paraId="082D3F38">
            <w:pPr>
              <w:suppressAutoHyphens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44EDEDF2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Ведение огородничества (13.1)</w:t>
            </w:r>
          </w:p>
          <w:p w14:paraId="0C92DB50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участок) (2.2)</w:t>
            </w:r>
          </w:p>
          <w:p w14:paraId="73CBCFCD">
            <w:pPr>
              <w:suppressAutoHyphens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14:paraId="3213053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Размещение гаражей для собственных нужд (2.7.2)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59F8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7F3BDC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3EE99A3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устанавливается</w:t>
            </w:r>
          </w:p>
          <w:p w14:paraId="50D337F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17F7AA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11FE7B0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78237C2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59A782C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5706E67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3817226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20493DF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  <w:r>
              <w:rPr>
                <w:rFonts w:ascii="Times New Roman" w:hAnsi="Times New Roman"/>
              </w:rPr>
              <w:t>:</w:t>
            </w:r>
          </w:p>
          <w:p w14:paraId="11AEC33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Деловое управление (4.1)</w:t>
            </w:r>
          </w:p>
          <w:p w14:paraId="298FEDC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51467F4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 (4.5)</w:t>
            </w:r>
          </w:p>
          <w:p w14:paraId="6B305C1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Общественное питание (4.6)</w:t>
            </w:r>
          </w:p>
          <w:p w14:paraId="698626E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6176E5C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Объекты придорожного сервиса (4.9.1)</w:t>
            </w:r>
          </w:p>
          <w:p w14:paraId="186D446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Связь (6.8) </w:t>
            </w:r>
          </w:p>
          <w:p w14:paraId="6195663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Железнодорожный транспорт (7.1)</w:t>
            </w:r>
          </w:p>
          <w:p w14:paraId="41872419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2A08CEF8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 w14:paraId="4089BF1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4C34074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Минимальная площадь </w:t>
            </w:r>
            <w:r>
              <w:rPr>
                <w:rFonts w:hint="default" w:ascii="Times New Roman" w:hAnsi="Times New Roman"/>
                <w:lang w:val="ru-RU"/>
              </w:rPr>
              <w:t xml:space="preserve">24 </w:t>
            </w:r>
            <w:r>
              <w:rPr>
                <w:rFonts w:ascii="Times New Roman" w:hAnsi="Times New Roman"/>
              </w:rPr>
              <w:t xml:space="preserve">кв.м. </w:t>
            </w:r>
          </w:p>
          <w:p w14:paraId="7C057F0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Минимальная площадь 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hint="default"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</w:rPr>
              <w:t xml:space="preserve"> в.м.</w:t>
            </w:r>
          </w:p>
          <w:p w14:paraId="28F756F1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Минимальный отступ от границы земельного участка 3 метра; </w:t>
            </w:r>
          </w:p>
          <w:p w14:paraId="76B12A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Максимальное количество этажей – </w:t>
            </w:r>
            <w:r>
              <w:rPr>
                <w:rFonts w:hint="default"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 xml:space="preserve"> м.</w:t>
            </w:r>
          </w:p>
          <w:p w14:paraId="2BF301E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- </w:t>
            </w:r>
            <w:r>
              <w:rPr>
                <w:rFonts w:hint="default"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0%.</w:t>
            </w:r>
          </w:p>
          <w:p w14:paraId="0813DB24">
            <w:pPr>
              <w:jc w:val="both"/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ascii="Times New Roman" w:hAnsi="Times New Roman"/>
                <w:highlight w:val="none"/>
              </w:rPr>
              <w:t>Для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вида разрешенного использования</w:t>
            </w:r>
            <w:r>
              <w:rPr>
                <w:rFonts w:ascii="Times New Roman" w:hAnsi="Times New Roman"/>
                <w:highlight w:val="none"/>
              </w:rPr>
              <w:t xml:space="preserve"> «</w:t>
            </w:r>
            <w:r>
              <w:rPr>
                <w:rFonts w:hint="default" w:ascii="Times New Roman" w:hAnsi="Times New Roman" w:cs="Times New Roman"/>
                <w:i/>
                <w:iCs w:val="0"/>
                <w:highlight w:val="none"/>
                <w:lang w:val="ru-RU"/>
              </w:rPr>
              <w:t xml:space="preserve"> Склады (6.9)</w:t>
            </w:r>
            <w:r>
              <w:rPr>
                <w:rFonts w:ascii="Times New Roman" w:hAnsi="Times New Roman"/>
                <w:highlight w:val="none"/>
              </w:rPr>
              <w:t xml:space="preserve">» </w:t>
            </w:r>
            <w:r>
              <w:rPr>
                <w:rFonts w:ascii="Times New Roman" w:hAnsi="Times New Roman"/>
                <w:highlight w:val="none"/>
                <w:lang w:val="ru-RU"/>
              </w:rPr>
              <w:t>не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highlight w:val="none"/>
              </w:rPr>
              <w:t>установлен</w:t>
            </w:r>
            <w:r>
              <w:rPr>
                <w:rFonts w:ascii="Times New Roman" w:hAnsi="Times New Roman"/>
                <w:highlight w:val="none"/>
                <w:lang w:val="ru-RU"/>
              </w:rPr>
              <w:t>ы</w:t>
            </w:r>
            <w:r>
              <w:rPr>
                <w:rFonts w:ascii="Times New Roman" w:hAnsi="Times New Roman"/>
                <w:highlight w:val="none"/>
              </w:rPr>
              <w:t xml:space="preserve"> минимальный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и максимальные </w:t>
            </w:r>
            <w:r>
              <w:rPr>
                <w:rFonts w:ascii="Times New Roman" w:hAnsi="Times New Roman"/>
                <w:highlight w:val="none"/>
              </w:rPr>
              <w:t xml:space="preserve"> размер</w:t>
            </w:r>
            <w:r>
              <w:rPr>
                <w:rFonts w:ascii="Times New Roman" w:hAnsi="Times New Roman"/>
                <w:highlight w:val="none"/>
                <w:lang w:val="ru-RU"/>
              </w:rPr>
              <w:t>ы</w:t>
            </w:r>
            <w:r>
              <w:rPr>
                <w:rFonts w:ascii="Times New Roman" w:hAnsi="Times New Roman"/>
                <w:highlight w:val="none"/>
              </w:rPr>
              <w:t xml:space="preserve"> земельн</w:t>
            </w:r>
            <w:r>
              <w:rPr>
                <w:rFonts w:ascii="Times New Roman" w:hAnsi="Times New Roman"/>
                <w:highlight w:val="none"/>
                <w:lang w:val="ru-RU"/>
              </w:rPr>
              <w:t>ого</w:t>
            </w:r>
            <w:r>
              <w:rPr>
                <w:rFonts w:ascii="Times New Roman" w:hAnsi="Times New Roman"/>
                <w:highlight w:val="none"/>
              </w:rPr>
              <w:t xml:space="preserve"> участка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>.</w:t>
            </w:r>
          </w:p>
          <w:p w14:paraId="3201C4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 соответствии с ч. 10 ст. 38 Закона о кадастре земельные участки должны соответствовать требованиям гражданского законодательства, земельного законодательства, лесного законодательства, водного законодательства, градостроительного законодательства. Согласно сведениям государственного кадастра недвижимости формируемый земельный участок расположен в границах элемента планировочной структуры, застроенного многоквартирными домами. Согласно пп. 4 п. 3 ст. 11.3 Земельного кодекса РФ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      </w:r>
          </w:p>
          <w:p w14:paraId="05BD637D">
            <w:pPr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Образуемы</w:t>
            </w:r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 xml:space="preserve"> земельны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  <w:lang w:val="ru-RU"/>
              </w:rPr>
              <w:t>ок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не</w:t>
            </w:r>
            <w:r>
              <w:rPr>
                <w:rFonts w:hint="default" w:ascii="Times New Roman" w:hAnsi="Times New Roman"/>
                <w:lang w:val="ru-RU"/>
              </w:rPr>
              <w:t xml:space="preserve"> имеет</w:t>
            </w:r>
            <w:r>
              <w:rPr>
                <w:rFonts w:ascii="Times New Roman" w:hAnsi="Times New Roman"/>
              </w:rPr>
              <w:t xml:space="preserve"> непосредственный </w:t>
            </w:r>
            <w:r>
              <w:rPr>
                <w:rFonts w:ascii="Times New Roman" w:hAnsi="Times New Roman"/>
                <w:i/>
              </w:rPr>
              <w:t>доступ</w:t>
            </w:r>
            <w:r>
              <w:rPr>
                <w:rFonts w:ascii="Times New Roman" w:hAnsi="Times New Roman"/>
              </w:rPr>
              <w:t xml:space="preserve"> к землям (земельным участкам) общего пользования</w:t>
            </w:r>
            <w:r>
              <w:rPr>
                <w:rFonts w:hint="default" w:ascii="Times New Roman" w:hAnsi="Times New Roman"/>
                <w:lang w:val="ru-RU"/>
              </w:rPr>
              <w:t xml:space="preserve">. Доступ будет предоставлятся посредством земельного участка с кадастровым номером 11:03:2001011:90, находящийся в собственности Москалюка Виталия Николаевича. </w:t>
            </w:r>
          </w:p>
          <w:p w14:paraId="62FC5FEA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Основанием </w:t>
            </w:r>
            <w:r>
              <w:rPr>
                <w:rFonts w:ascii="Times New Roman" w:hAnsi="Times New Roman"/>
              </w:rPr>
              <w:t>для проведения работ явля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ется: - договор №б/н от </w:t>
            </w:r>
            <w:r>
              <w:rPr>
                <w:rFonts w:hint="default" w:ascii="Times New Roman" w:hAnsi="Times New Roman"/>
                <w:lang w:val="ru-RU"/>
              </w:rPr>
              <w:t>23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12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  <w:p w14:paraId="2ADE4BA5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Исходными данными</w:t>
            </w:r>
            <w:r>
              <w:rPr>
                <w:rFonts w:ascii="Times New Roman" w:hAnsi="Times New Roman"/>
              </w:rPr>
              <w:t xml:space="preserve"> для разработки проекта межевания территории являются:</w:t>
            </w:r>
          </w:p>
          <w:p w14:paraId="5CA5E8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Кадастровый план территории от 0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г. №б/н, выданный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Коми.</w:t>
            </w:r>
          </w:p>
          <w:p w14:paraId="1DBB8E1F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разработки проекта межевания территории использовались следующие материалы и нормативно-правовые документы:</w:t>
            </w:r>
          </w:p>
          <w:p w14:paraId="76BEE1A5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Градостроительный кодекс Российской Федерации от 29.12.2004 N 190-ФЗ;</w:t>
            </w:r>
          </w:p>
          <w:p w14:paraId="43EC7AE9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кодекс Российской Федерации от 25 октября 2001 года N 136-ФЗ;</w:t>
            </w:r>
          </w:p>
          <w:p w14:paraId="0EA97034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землепользования и застройки муниципального образования сельского поселения "Визинга", утвержденные  Постановлением администрации сельского поселения "Визинга" " №3/15 от 05.03.2021г.</w:t>
            </w:r>
          </w:p>
          <w:p w14:paraId="40CED905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администрации сельского поселения «Визинга» №3/15 от 05.03.2021г.</w:t>
            </w:r>
          </w:p>
          <w:p w14:paraId="5E26EC32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другие нормативно-правовые акты.</w:t>
            </w:r>
          </w:p>
          <w:p w14:paraId="3E65AB86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3A2EAA9C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40223FD5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7EBE9665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1844BF76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3BCAE0A5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7A6E0EB0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0FEF1765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62843F4D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38B4D9D6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661B1A3F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05C80FD9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452E3F22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463A258C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0A63BDEF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157A1013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2DBED929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525E7289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53FEBCAF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23334DBB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4867B3C7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43C410AB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1EBDD0C1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7744D030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75FFF0E7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14:paraId="2D05A234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Ведомость координат поворотных точек границ </w:t>
            </w:r>
          </w:p>
          <w:p w14:paraId="7B92C52F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образуемого земельного участка,  расположенного по адресу:</w:t>
            </w:r>
          </w:p>
          <w:p w14:paraId="385FC493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Республика Коми, Сысольский муниципальный район, сельское поселение Визинга, с. Визинга, ул. О</w:t>
            </w:r>
            <w:r>
              <w:rPr>
                <w:rFonts w:ascii="Times New Roman" w:hAnsi="Times New Roman"/>
                <w:b/>
                <w:i/>
                <w:lang w:val="ru-RU"/>
              </w:rPr>
              <w:t>плеснина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tbl>
            <w:tblPr>
              <w:tblStyle w:val="3"/>
              <w:tblW w:w="526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9"/>
              <w:gridCol w:w="1781"/>
              <w:gridCol w:w="1820"/>
            </w:tblGrid>
            <w:tr w14:paraId="189966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34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FC14223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Обозначение участка: 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6156795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:ЗУ1</w:t>
                  </w:r>
                </w:p>
              </w:tc>
            </w:tr>
            <w:tr w14:paraId="21212B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" w:hRule="atLeast"/>
                <w:jc w:val="center"/>
              </w:trPr>
              <w:tc>
                <w:tcPr>
                  <w:tcW w:w="34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4867D07">
                  <w:pPr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 xml:space="preserve">Площадь, (кв.м):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BDBDBB6">
                  <w:pPr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hint="default" w:ascii="Times New Roman" w:hAnsi="Times New Roman"/>
                      <w:color w:val="000000"/>
                      <w:highlight w:val="none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9</w:t>
                  </w:r>
                  <w:r>
                    <w:rPr>
                      <w:rFonts w:hint="default" w:ascii="Times New Roman" w:hAnsi="Times New Roman"/>
                      <w:color w:val="000000"/>
                      <w:highlight w:val="none"/>
                      <w:lang w:val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,0</w:t>
                  </w:r>
                </w:p>
              </w:tc>
            </w:tr>
            <w:tr w14:paraId="2E69A2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AD83E14">
                  <w:pPr>
                    <w:jc w:val="center"/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№ точки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6321694">
                  <w:pPr>
                    <w:jc w:val="center"/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X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FA006D8">
                  <w:pPr>
                    <w:jc w:val="center"/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Y</w:t>
                  </w:r>
                </w:p>
              </w:tc>
            </w:tr>
            <w:tr w14:paraId="15983A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B99713">
                  <w:pPr>
                    <w:jc w:val="center"/>
                    <w:rPr>
                      <w:rFonts w:ascii="Times New Roman" w:hAnsi="Times New Roman"/>
                      <w:highlight w:val="none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н1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D010F1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561746,93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F357C5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440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3639,43</w:t>
                  </w:r>
                </w:p>
              </w:tc>
            </w:tr>
            <w:tr w14:paraId="577F85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388186">
                  <w:pPr>
                    <w:jc w:val="center"/>
                    <w:rPr>
                      <w:rFonts w:ascii="Times New Roman" w:hAnsi="Times New Roman"/>
                      <w:highlight w:val="none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н2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308DA6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561733,14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949A40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440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3667,07</w:t>
                  </w:r>
                </w:p>
              </w:tc>
            </w:tr>
            <w:tr w14:paraId="284A4A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2D4779">
                  <w:pPr>
                    <w:jc w:val="center"/>
                    <w:rPr>
                      <w:rFonts w:ascii="Times New Roman" w:hAnsi="Times New Roman"/>
                      <w:highlight w:val="none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н3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AFA8DB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561727,80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43E6E0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440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3664,14</w:t>
                  </w:r>
                </w:p>
              </w:tc>
            </w:tr>
            <w:tr w14:paraId="232E0D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079C58">
                  <w:pPr>
                    <w:jc w:val="center"/>
                    <w:rPr>
                      <w:rFonts w:ascii="Times New Roman" w:hAnsi="Times New Roman"/>
                      <w:highlight w:val="none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н4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A41C53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561715,50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609BED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440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3657,02</w:t>
                  </w:r>
                </w:p>
              </w:tc>
            </w:tr>
            <w:tr w14:paraId="364EF9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46DD11">
                  <w:pPr>
                    <w:jc w:val="center"/>
                    <w:rPr>
                      <w:rFonts w:ascii="Times New Roman" w:hAnsi="Times New Roman"/>
                      <w:highlight w:val="none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н1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5F8DD9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561730,34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981A4C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440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3631,18</w:t>
                  </w:r>
                </w:p>
              </w:tc>
            </w:tr>
            <w:tr w14:paraId="700287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250B2A">
                  <w:pPr>
                    <w:jc w:val="center"/>
                    <w:rPr>
                      <w:rFonts w:ascii="Times New Roman" w:hAnsi="Times New Roman" w:eastAsia="Calibri" w:cs="Times New Roman"/>
                      <w:sz w:val="22"/>
                      <w:szCs w:val="22"/>
                      <w:highlight w:val="none"/>
                      <w:lang w:val="ru-RU" w:eastAsia="en-US" w:bidi="ar-SA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н1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37F2AD">
                  <w:pPr>
                    <w:jc w:val="center"/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highlight w:val="none"/>
                      <w:lang w:val="ru-RU" w:eastAsia="en-US" w:bidi="ar-SA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561746,93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288DF9">
                  <w:pPr>
                    <w:jc w:val="center"/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highlight w:val="none"/>
                      <w:lang w:val="ru-RU" w:eastAsia="en-US" w:bidi="ar-SA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440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3639,43</w:t>
                  </w:r>
                </w:p>
              </w:tc>
            </w:tr>
          </w:tbl>
          <w:p w14:paraId="4860EF1A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1236DF48">
            <w:pPr>
              <w:ind w:firstLine="85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br w:type="textWrapping"/>
            </w:r>
          </w:p>
          <w:p w14:paraId="0C424EA2">
            <w:pPr>
              <w:ind w:firstLine="85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Основные характеристики участка: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6095"/>
            </w:tblGrid>
            <w:tr w14:paraId="00FDE5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3" w:hRule="atLeast"/>
              </w:trPr>
              <w:tc>
                <w:tcPr>
                  <w:tcW w:w="2689" w:type="dxa"/>
                  <w:shd w:val="clear" w:color="auto" w:fill="auto"/>
                </w:tcPr>
                <w:p w14:paraId="084F7C0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Обозначение на схеме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069C0AB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:ЗУ1</w:t>
                  </w:r>
                </w:p>
              </w:tc>
            </w:tr>
            <w:tr w14:paraId="26190C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689" w:type="dxa"/>
                  <w:shd w:val="clear" w:color="auto" w:fill="auto"/>
                </w:tcPr>
                <w:p w14:paraId="797D3E3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Адрес участка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3AEB766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Республика Коми, Сысольский муниципальный район, сельское поселение Визинга, с.Визинга, ул. О</w:t>
                  </w:r>
                  <w:r>
                    <w:rPr>
                      <w:rFonts w:ascii="Times New Roman" w:hAnsi="Times New Roman"/>
                      <w:lang w:val="ru-RU"/>
                    </w:rPr>
                    <w:t>плеснина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14:paraId="1FF109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shd w:val="clear" w:color="auto" w:fill="auto"/>
                </w:tcPr>
                <w:p w14:paraId="0DDCE0C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Площадь участка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6BD2EEA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hint="default" w:ascii="Times New Roman" w:hAnsi="Times New Roman"/>
                      <w:lang w:val="ru-RU"/>
                    </w:rPr>
                    <w:t>590</w:t>
                  </w:r>
                  <w:r>
                    <w:rPr>
                      <w:rFonts w:ascii="Times New Roman" w:hAnsi="Times New Roman"/>
                    </w:rPr>
                    <w:t xml:space="preserve"> кв.м</w:t>
                  </w:r>
                </w:p>
              </w:tc>
            </w:tr>
            <w:tr w14:paraId="0611FA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8" w:hRule="atLeast"/>
              </w:trPr>
              <w:tc>
                <w:tcPr>
                  <w:tcW w:w="2689" w:type="dxa"/>
                  <w:shd w:val="clear" w:color="auto" w:fill="auto"/>
                </w:tcPr>
                <w:p w14:paraId="0977D70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Разрешенное использование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768FBB21">
                  <w:pPr>
                    <w:jc w:val="both"/>
                    <w:rPr>
                      <w:rFonts w:hint="default" w:ascii="Times New Roman" w:hAnsi="Times New Roman" w:cs="Times New Roman"/>
                      <w:i/>
                      <w:iCs w:val="0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 w:val="0"/>
                      <w:highlight w:val="none"/>
                      <w:lang w:val="ru-RU"/>
                    </w:rPr>
                    <w:t xml:space="preserve"> «Склады  (6.9)» </w:t>
                  </w:r>
                </w:p>
                <w:p w14:paraId="1372317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14:paraId="227025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shd w:val="clear" w:color="auto" w:fill="auto"/>
                </w:tcPr>
                <w:p w14:paraId="30CE980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Категория земель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70AD396E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земли населенных пунктов</w:t>
                  </w:r>
                </w:p>
              </w:tc>
            </w:tr>
            <w:tr w14:paraId="661ACA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shd w:val="clear" w:color="auto" w:fill="auto"/>
                </w:tcPr>
                <w:p w14:paraId="731CAA6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Территориальная зона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0F14ABF8">
                  <w:pPr>
                    <w:tabs>
                      <w:tab w:val="left" w:pos="360"/>
                      <w:tab w:val="left" w:pos="1155"/>
                    </w:tabs>
                    <w:suppressAutoHyphens/>
                    <w:snapToGrid w:val="0"/>
                    <w:jc w:val="both"/>
                    <w:rPr>
                      <w:rFonts w:hint="default" w:ascii="Times New Roman" w:hAnsi="Times New Roman"/>
                      <w:highlight w:val="none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К</w:t>
                  </w:r>
                  <w:r>
                    <w:rPr>
                      <w:rFonts w:ascii="Times New Roman" w:hAnsi="Times New Roman"/>
                      <w:highlight w:val="none"/>
                    </w:rPr>
                    <w:t xml:space="preserve"> -  </w:t>
                  </w: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коммунально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 xml:space="preserve">-складская </w:t>
                  </w:r>
                  <w:r>
                    <w:rPr>
                      <w:rFonts w:ascii="Times New Roman" w:hAnsi="Times New Roman"/>
                      <w:highlight w:val="none"/>
                    </w:rPr>
                    <w:t xml:space="preserve">зона 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 xml:space="preserve"> </w:t>
                  </w:r>
                </w:p>
                <w:p w14:paraId="375EBC7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C1758A0">
            <w:pPr>
              <w:pStyle w:val="8"/>
              <w:rPr>
                <w:rFonts w:ascii="Times New Roman" w:hAnsi="Times New Roman"/>
                <w:bCs/>
                <w:i/>
              </w:rPr>
            </w:pPr>
          </w:p>
        </w:tc>
      </w:tr>
      <w:tr w14:paraId="3048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52684695">
            <w:pPr>
              <w:pStyle w:val="8"/>
              <w:jc w:val="center"/>
              <w:rPr>
                <w:rFonts w:ascii="Times New Roman" w:hAnsi="Times New Roman"/>
                <w:b/>
                <w:bCs/>
                <w:i/>
                <w:color w:val="002060"/>
              </w:rPr>
            </w:pPr>
          </w:p>
        </w:tc>
      </w:tr>
    </w:tbl>
    <w:p w14:paraId="47D8168B">
      <w:pPr>
        <w:pStyle w:val="7"/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7734"/>
    <w:rsid w:val="000052C5"/>
    <w:rsid w:val="00067203"/>
    <w:rsid w:val="00075EC5"/>
    <w:rsid w:val="000C0006"/>
    <w:rsid w:val="00103E48"/>
    <w:rsid w:val="0014501E"/>
    <w:rsid w:val="001C3C3E"/>
    <w:rsid w:val="00252097"/>
    <w:rsid w:val="00287224"/>
    <w:rsid w:val="002946FB"/>
    <w:rsid w:val="002A29D4"/>
    <w:rsid w:val="002B2EC7"/>
    <w:rsid w:val="002D1C70"/>
    <w:rsid w:val="003B2004"/>
    <w:rsid w:val="003F4862"/>
    <w:rsid w:val="00446934"/>
    <w:rsid w:val="00464F94"/>
    <w:rsid w:val="00497734"/>
    <w:rsid w:val="004C620B"/>
    <w:rsid w:val="00515B5A"/>
    <w:rsid w:val="00540396"/>
    <w:rsid w:val="00546F59"/>
    <w:rsid w:val="005A5A9B"/>
    <w:rsid w:val="005C5CF7"/>
    <w:rsid w:val="005C5F23"/>
    <w:rsid w:val="005D28D6"/>
    <w:rsid w:val="005E0990"/>
    <w:rsid w:val="00626090"/>
    <w:rsid w:val="006327D7"/>
    <w:rsid w:val="0066595A"/>
    <w:rsid w:val="00676F74"/>
    <w:rsid w:val="006A0C65"/>
    <w:rsid w:val="006B05D6"/>
    <w:rsid w:val="006D281A"/>
    <w:rsid w:val="006E1434"/>
    <w:rsid w:val="007B17E4"/>
    <w:rsid w:val="007D676D"/>
    <w:rsid w:val="007F1C68"/>
    <w:rsid w:val="0082250C"/>
    <w:rsid w:val="008274AB"/>
    <w:rsid w:val="008616CF"/>
    <w:rsid w:val="008744F3"/>
    <w:rsid w:val="008C6517"/>
    <w:rsid w:val="00951179"/>
    <w:rsid w:val="00960A56"/>
    <w:rsid w:val="009C4734"/>
    <w:rsid w:val="009E70AA"/>
    <w:rsid w:val="00A54864"/>
    <w:rsid w:val="00A700CD"/>
    <w:rsid w:val="00A80984"/>
    <w:rsid w:val="00AD258F"/>
    <w:rsid w:val="00AD75F9"/>
    <w:rsid w:val="00B0480C"/>
    <w:rsid w:val="00B129E0"/>
    <w:rsid w:val="00B3787A"/>
    <w:rsid w:val="00B95F4D"/>
    <w:rsid w:val="00BE3E23"/>
    <w:rsid w:val="00C04AAE"/>
    <w:rsid w:val="00C27440"/>
    <w:rsid w:val="00C4402E"/>
    <w:rsid w:val="00C517A0"/>
    <w:rsid w:val="00C77B07"/>
    <w:rsid w:val="00CB2779"/>
    <w:rsid w:val="00CC16BE"/>
    <w:rsid w:val="00CD021C"/>
    <w:rsid w:val="00CF14BB"/>
    <w:rsid w:val="00D30B98"/>
    <w:rsid w:val="00D34D94"/>
    <w:rsid w:val="00D752A5"/>
    <w:rsid w:val="00D81B2D"/>
    <w:rsid w:val="00D82591"/>
    <w:rsid w:val="00DA7528"/>
    <w:rsid w:val="00E02A69"/>
    <w:rsid w:val="00E16893"/>
    <w:rsid w:val="00EA3164"/>
    <w:rsid w:val="00EB7D4C"/>
    <w:rsid w:val="00ED4898"/>
    <w:rsid w:val="00F424CC"/>
    <w:rsid w:val="00F53D03"/>
    <w:rsid w:val="00F95186"/>
    <w:rsid w:val="00FE13D0"/>
    <w:rsid w:val="00FE6423"/>
    <w:rsid w:val="00FF1E57"/>
    <w:rsid w:val="0A133D15"/>
    <w:rsid w:val="1A1D6E85"/>
    <w:rsid w:val="237A6E2F"/>
    <w:rsid w:val="37CB0948"/>
    <w:rsid w:val="57682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 w:eastAsia="Times New Roman" w:cs="Arial"/>
      <w:kern w:val="1"/>
      <w:sz w:val="20"/>
      <w:szCs w:val="20"/>
      <w:lang w:eastAsia="ru-RU"/>
    </w:rPr>
  </w:style>
  <w:style w:type="paragraph" w:styleId="7">
    <w:name w:val="Body Text"/>
    <w:basedOn w:val="1"/>
    <w:link w:val="11"/>
    <w:qFormat/>
    <w:uiPriority w:val="0"/>
    <w:pPr>
      <w:suppressAutoHyphens/>
      <w:spacing w:after="12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8">
    <w:name w:val="No Spacing"/>
    <w:basedOn w:val="1"/>
    <w:link w:val="9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Без интервала Знак"/>
    <w:link w:val="8"/>
    <w:qFormat/>
    <w:uiPriority w:val="1"/>
    <w:rPr>
      <w:rFonts w:ascii="Calibri" w:hAnsi="Calibri" w:eastAsia="Times New Roman" w:cs="Times New Roman"/>
      <w:lang w:eastAsia="ru-RU"/>
    </w:rPr>
  </w:style>
  <w:style w:type="paragraph" w:customStyle="1" w:styleId="10">
    <w:name w:val="_Style 5"/>
    <w:basedOn w:val="1"/>
    <w:next w:val="7"/>
    <w:qFormat/>
    <w:uiPriority w:val="0"/>
    <w:pPr>
      <w:keepNext/>
      <w:suppressAutoHyphens/>
      <w:spacing w:before="240" w:after="120" w:line="240" w:lineRule="auto"/>
    </w:pPr>
    <w:rPr>
      <w:rFonts w:ascii="Arial" w:hAnsi="Arial" w:eastAsia="Arial Unicode MS" w:cs="Tahoma"/>
      <w:sz w:val="28"/>
      <w:szCs w:val="28"/>
      <w:lang w:eastAsia="ar-SA"/>
    </w:rPr>
  </w:style>
  <w:style w:type="character" w:customStyle="1" w:styleId="11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2">
    <w:name w:val="Текст сноски Знак"/>
    <w:basedOn w:val="2"/>
    <w:link w:val="6"/>
    <w:semiHidden/>
    <w:qFormat/>
    <w:uiPriority w:val="0"/>
    <w:rPr>
      <w:rFonts w:ascii="Arial" w:hAnsi="Arial" w:eastAsia="Times New Roman" w:cs="Arial"/>
      <w:kern w:val="1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7A65-4DAD-4FB3-86C8-E04FA0055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929</Words>
  <Characters>5300</Characters>
  <Lines>44</Lines>
  <Paragraphs>12</Paragraphs>
  <TotalTime>7</TotalTime>
  <ScaleCrop>false</ScaleCrop>
  <LinksUpToDate>false</LinksUpToDate>
  <CharactersWithSpaces>6217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2022-03-23T06:36:00Z</dcterms:created>
  <dc:creator>HP</dc:creator>
  <cp:lastModifiedBy>User</cp:lastModifiedBy>
  <cp:lastPrinted>2021-08-10T07:06:00Z</cp:lastPrinted>
  <dcterms:modified xsi:type="dcterms:W3CDTF">2025-01-23T11:30:37Z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3918B703D8364FFBA8A6371BDE79DC21_12</vt:lpwstr>
  </property>
</Properties>
</file>