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25" w:rsidRDefault="00DD0C25">
      <w:bookmarkStart w:id="0" w:name="_GoBack"/>
      <w:bookmarkEnd w:id="0"/>
    </w:p>
    <w:tbl>
      <w:tblPr>
        <w:tblW w:w="91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92"/>
        <w:gridCol w:w="1701"/>
        <w:gridCol w:w="3651"/>
      </w:tblGrid>
      <w:tr w:rsidR="0044278C" w:rsidRPr="00FF537A" w:rsidTr="00BA58ED">
        <w:trPr>
          <w:cantSplit/>
          <w:trHeight w:val="631"/>
        </w:trPr>
        <w:tc>
          <w:tcPr>
            <w:tcW w:w="3792" w:type="dxa"/>
            <w:hideMark/>
          </w:tcPr>
          <w:p w:rsidR="0044278C" w:rsidRPr="00FF537A" w:rsidRDefault="0044278C" w:rsidP="00BA58E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44278C" w:rsidRPr="00FF537A" w:rsidRDefault="0044278C" w:rsidP="00BA58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  <w:r w:rsidR="006F62D6">
              <w:rPr>
                <w:rFonts w:ascii="Times New Roman" w:eastAsia="Calibri" w:hAnsi="Times New Roman" w:cs="Times New Roman"/>
                <w:b/>
                <w:bCs/>
              </w:rPr>
              <w:t xml:space="preserve"> Республики Коми</w:t>
            </w:r>
          </w:p>
        </w:tc>
        <w:tc>
          <w:tcPr>
            <w:tcW w:w="1701" w:type="dxa"/>
            <w:vMerge w:val="restart"/>
            <w:hideMark/>
          </w:tcPr>
          <w:p w:rsidR="0044278C" w:rsidRPr="00FF537A" w:rsidRDefault="0044278C" w:rsidP="00BA58E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B6D14E0" wp14:editId="42C6A89F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hideMark/>
          </w:tcPr>
          <w:p w:rsidR="000C6E8B" w:rsidRDefault="000C6E8B" w:rsidP="00BA58ED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C6E8B">
              <w:rPr>
                <w:rFonts w:ascii="Times New Roman" w:eastAsia="Calibri" w:hAnsi="Times New Roman" w:cs="Times New Roman"/>
                <w:b/>
                <w:bCs/>
              </w:rPr>
              <w:t xml:space="preserve">Коми </w:t>
            </w:r>
            <w:proofErr w:type="spellStart"/>
            <w:r w:rsidRPr="000C6E8B">
              <w:rPr>
                <w:rFonts w:ascii="Times New Roman" w:eastAsia="Calibri" w:hAnsi="Times New Roman" w:cs="Times New Roman"/>
                <w:b/>
                <w:bCs/>
              </w:rPr>
              <w:t>Республикаса</w:t>
            </w:r>
            <w:proofErr w:type="spellEnd"/>
            <w:r w:rsidRPr="000C6E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44278C" w:rsidRPr="00FF537A" w:rsidRDefault="0044278C" w:rsidP="00BA58ED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«Сыктыв»  муниципальнöй</w:t>
            </w:r>
          </w:p>
          <w:p w:rsidR="0044278C" w:rsidRPr="00FF537A" w:rsidRDefault="0044278C" w:rsidP="00BA58ED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районса  администрация</w:t>
            </w:r>
            <w:r w:rsidR="006F62D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44278C" w:rsidRPr="00FF537A" w:rsidTr="00BA58ED">
        <w:trPr>
          <w:cantSplit/>
          <w:trHeight w:val="77"/>
        </w:trPr>
        <w:tc>
          <w:tcPr>
            <w:tcW w:w="3792" w:type="dxa"/>
          </w:tcPr>
          <w:p w:rsidR="0044278C" w:rsidRPr="00FF537A" w:rsidRDefault="0044278C" w:rsidP="00BA58ED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4278C" w:rsidRPr="00FF537A" w:rsidRDefault="0044278C" w:rsidP="00BA58E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44278C" w:rsidRPr="00FF537A" w:rsidRDefault="0044278C" w:rsidP="00BA58ED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44278C" w:rsidRPr="00FF537A" w:rsidRDefault="0044278C" w:rsidP="0044278C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278C" w:rsidRPr="00FF537A" w:rsidRDefault="0044278C" w:rsidP="0044278C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44278C" w:rsidRPr="00FF537A" w:rsidRDefault="0044278C" w:rsidP="0044278C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ШУÖМ</w:t>
      </w:r>
    </w:p>
    <w:p w:rsidR="0044278C" w:rsidRPr="00FF537A" w:rsidRDefault="0044278C" w:rsidP="004427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6709F" w:rsidRDefault="00183B78" w:rsidP="0044278C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F2682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2E4E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8 </w:t>
      </w:r>
      <w:r w:rsidR="004F268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502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4278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71A96">
        <w:rPr>
          <w:rFonts w:ascii="Times New Roman" w:eastAsia="Calibri" w:hAnsi="Times New Roman" w:cs="Times New Roman"/>
          <w:sz w:val="28"/>
          <w:szCs w:val="28"/>
          <w:u w:val="single"/>
        </w:rPr>
        <w:t>марта</w:t>
      </w:r>
      <w:r w:rsidR="0044278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E01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F09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E01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2025</w:t>
      </w:r>
      <w:r w:rsidR="0044278C"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</w:t>
      </w:r>
      <w:r w:rsidR="0044278C"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="0044278C"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="0044278C" w:rsidRPr="00FF537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="0044278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4278C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="003E580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4278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71A96">
        <w:rPr>
          <w:rFonts w:ascii="Times New Roman" w:eastAsia="Calibri" w:hAnsi="Times New Roman" w:cs="Times New Roman"/>
          <w:sz w:val="28"/>
          <w:szCs w:val="28"/>
        </w:rPr>
        <w:t>3</w:t>
      </w:r>
      <w:r w:rsidR="0044278C" w:rsidRPr="00FF537A">
        <w:rPr>
          <w:rFonts w:ascii="Times New Roman" w:eastAsia="Calibri" w:hAnsi="Times New Roman" w:cs="Times New Roman"/>
          <w:sz w:val="28"/>
          <w:szCs w:val="28"/>
        </w:rPr>
        <w:t>/</w:t>
      </w:r>
      <w:r w:rsidR="00671A96">
        <w:rPr>
          <w:rFonts w:ascii="Times New Roman" w:eastAsia="Calibri" w:hAnsi="Times New Roman" w:cs="Times New Roman"/>
          <w:sz w:val="28"/>
          <w:szCs w:val="28"/>
        </w:rPr>
        <w:t>2</w:t>
      </w:r>
      <w:r w:rsidR="004F2682">
        <w:rPr>
          <w:rFonts w:ascii="Times New Roman" w:eastAsia="Calibri" w:hAnsi="Times New Roman" w:cs="Times New Roman"/>
          <w:sz w:val="28"/>
          <w:szCs w:val="28"/>
        </w:rPr>
        <w:t>6</w:t>
      </w:r>
      <w:r w:rsidR="002E4E87">
        <w:rPr>
          <w:rFonts w:ascii="Times New Roman" w:eastAsia="Calibri" w:hAnsi="Times New Roman" w:cs="Times New Roman"/>
          <w:sz w:val="28"/>
          <w:szCs w:val="28"/>
        </w:rPr>
        <w:t>8</w:t>
      </w:r>
    </w:p>
    <w:p w:rsidR="0044278C" w:rsidRPr="002246EF" w:rsidRDefault="00C6709F" w:rsidP="0044278C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44278C">
        <w:rPr>
          <w:rFonts w:ascii="Times New Roman" w:eastAsia="Calibri" w:hAnsi="Times New Roman" w:cs="Times New Roman"/>
          <w:sz w:val="25"/>
          <w:szCs w:val="25"/>
        </w:rPr>
        <w:t>Визинга Республика Коми</w:t>
      </w:r>
    </w:p>
    <w:p w:rsidR="0044278C" w:rsidRPr="00FF537A" w:rsidRDefault="0044278C" w:rsidP="0044278C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67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766"/>
      </w:tblGrid>
      <w:tr w:rsidR="0044278C" w:rsidRPr="00FF537A" w:rsidTr="002E4E87">
        <w:trPr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8C" w:rsidRPr="00FF537A" w:rsidRDefault="0044278C" w:rsidP="00BA58ED">
            <w:pPr>
              <w:pStyle w:val="a3"/>
            </w:pP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278C" w:rsidRPr="0068488D" w:rsidRDefault="002E4E87" w:rsidP="002E4E8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2E4E87">
              <w:rPr>
                <w:rFonts w:ascii="Times New Roman" w:hAnsi="Times New Roman" w:cs="Times New Roman"/>
                <w:sz w:val="28"/>
              </w:rPr>
              <w:t>Об утверждении методики расчета арендной платы за польз</w:t>
            </w:r>
            <w:r>
              <w:rPr>
                <w:rFonts w:ascii="Times New Roman" w:hAnsi="Times New Roman" w:cs="Times New Roman"/>
                <w:sz w:val="28"/>
              </w:rPr>
              <w:t xml:space="preserve">ование муниципальным имуществом </w:t>
            </w:r>
            <w:r w:rsidRPr="002E4E87">
              <w:rPr>
                <w:rFonts w:ascii="Times New Roman" w:hAnsi="Times New Roman" w:cs="Times New Roman"/>
                <w:sz w:val="28"/>
              </w:rPr>
              <w:t>(за исключением земельных участков)</w:t>
            </w:r>
          </w:p>
        </w:tc>
      </w:tr>
    </w:tbl>
    <w:p w:rsidR="00FF7B85" w:rsidRDefault="00FF7B85" w:rsidP="005D230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2E4E87" w:rsidRPr="002E4E87" w:rsidRDefault="002E4E87" w:rsidP="002E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использования муниципального имущества муниципального района «Сысольский», на основании Положения «О порядке управления и распоряжения имуществом, находящимся в собственности муниципального района «Сысольский», утвержденного решением Совета МО муниципального рай</w:t>
      </w:r>
      <w:r w:rsidR="009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r w:rsidR="00940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02.06.2011 №</w:t>
      </w:r>
      <w:r w:rsidRPr="002E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V-3/24,</w:t>
      </w:r>
    </w:p>
    <w:p w:rsidR="002E4E87" w:rsidRPr="002E4E87" w:rsidRDefault="002E4E87" w:rsidP="002E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E87" w:rsidRPr="002E4E87" w:rsidRDefault="002E4E87" w:rsidP="002E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E4E8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администрация муниципального района «Сысольский», постановляет:</w:t>
      </w:r>
    </w:p>
    <w:p w:rsidR="002E4E87" w:rsidRPr="002E4E87" w:rsidRDefault="002E4E87" w:rsidP="002E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:rsidR="002E4E87" w:rsidRPr="002E4E87" w:rsidRDefault="002E4E87" w:rsidP="002E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2E4E8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1. </w:t>
      </w:r>
      <w:r w:rsidRPr="002E4E8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Утвердить </w:t>
      </w:r>
      <w:hyperlink w:anchor="P55" w:history="1">
        <w:r w:rsidRPr="002E4E87">
          <w:rPr>
            <w:rFonts w:ascii="Times New Roman" w:eastAsia="Times New Roman" w:hAnsi="Times New Roman" w:cs="Times New Roman"/>
            <w:sz w:val="28"/>
            <w:szCs w:val="28"/>
            <w:lang w:eastAsia="ja-JP"/>
          </w:rPr>
          <w:t>Методику</w:t>
        </w:r>
      </w:hyperlink>
      <w:r w:rsidRPr="002E4E8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расчета арендной платы за муниципальным имуществом (за исключением земельных участков) согласно приложению к настоящему постановлению.</w:t>
      </w:r>
    </w:p>
    <w:p w:rsidR="002E4E87" w:rsidRPr="002E4E87" w:rsidRDefault="002E4E87" w:rsidP="002E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8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2. </w:t>
      </w:r>
      <w:r w:rsidRPr="002E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Pr="002E4E87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муниципального района «Сысольский» от 13 июля 2020 года № 7/645 «Об утверждении методики расчета арендной платы за пользование муниципальным имуществом (за исключением земельных участков»)</w:t>
      </w:r>
      <w:r w:rsidR="006D2126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 xml:space="preserve"> со всеми внесен</w:t>
      </w:r>
      <w:r w:rsidR="00BE67B0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ными изменениями</w:t>
      </w:r>
      <w:r w:rsidR="006D2126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 xml:space="preserve">. </w:t>
      </w:r>
    </w:p>
    <w:p w:rsidR="002E4E87" w:rsidRPr="002E4E87" w:rsidRDefault="002E4E87" w:rsidP="002E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8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3. </w:t>
      </w:r>
      <w:r w:rsidRPr="002E4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2E4E87" w:rsidRDefault="002E4E87" w:rsidP="005D230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2E4E87" w:rsidRDefault="002E4E87" w:rsidP="005D230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D0011B" w:rsidRDefault="004A423B" w:rsidP="002C6957">
      <w:pPr>
        <w:tabs>
          <w:tab w:val="left" w:pos="623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«Сысольский»</w:t>
      </w:r>
    </w:p>
    <w:p w:rsidR="002D4D95" w:rsidRDefault="007D0F9F" w:rsidP="0029256D">
      <w:pPr>
        <w:tabs>
          <w:tab w:val="left" w:pos="623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Коми-руководитель администрации                                   А.Г. Попов</w:t>
      </w:r>
    </w:p>
    <w:p w:rsidR="003C23AF" w:rsidRDefault="003C23AF" w:rsidP="0029256D">
      <w:pPr>
        <w:tabs>
          <w:tab w:val="left" w:pos="623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C23AF" w:rsidRDefault="003C23AF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E87" w:rsidRDefault="002E4E87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E87" w:rsidRDefault="002E4E87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E87" w:rsidRDefault="002E4E87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E87" w:rsidRDefault="002E4E87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E87" w:rsidRDefault="002E4E87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C25" w:rsidRDefault="00DD0C25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E87" w:rsidRDefault="002E4E87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E87" w:rsidRDefault="002E4E87" w:rsidP="002E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4E8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</w:t>
      </w:r>
    </w:p>
    <w:p w:rsidR="002E4E87" w:rsidRDefault="002E4E87" w:rsidP="002E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4E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муниципального района «Сысольский» </w:t>
      </w:r>
    </w:p>
    <w:p w:rsidR="002E4E87" w:rsidRPr="002E4E87" w:rsidRDefault="002E4E87" w:rsidP="002E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4E87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18.03.2025 года № 3/268</w:t>
      </w:r>
    </w:p>
    <w:p w:rsidR="002E4E87" w:rsidRPr="002E4E87" w:rsidRDefault="002E4E87" w:rsidP="002E4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E87" w:rsidRPr="002E4E87" w:rsidRDefault="002E4E87" w:rsidP="002E4E87">
      <w:pPr>
        <w:spacing w:after="0" w:line="322" w:lineRule="exact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2E4E8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ja-JP"/>
        </w:rPr>
        <w:t>МЕТОДИКА</w:t>
      </w:r>
    </w:p>
    <w:p w:rsidR="002E4E87" w:rsidRPr="002E4E87" w:rsidRDefault="002E4E87" w:rsidP="002E4E87">
      <w:pPr>
        <w:spacing w:after="0" w:line="240" w:lineRule="auto"/>
        <w:ind w:left="938" w:hanging="6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2E4E87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РАСЧЕТА</w:t>
      </w:r>
      <w:r w:rsidRPr="002E4E8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АРЕНДНОЙ</w:t>
      </w:r>
      <w:r w:rsidRPr="002E4E8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ПЛАТЫ</w:t>
      </w:r>
      <w:r w:rsidRPr="002E4E8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ЗА</w:t>
      </w:r>
      <w:r w:rsidRPr="002E4E87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МУНИЦИПАЛЬНОЕ</w:t>
      </w:r>
      <w:r w:rsidRPr="002E4E8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ИМУЩЕСТВО (ЗА ИСКЛЮЧЕНИЕМ ЗЕМЕЛЬНЫХ УЧАСТКОВ), НАХОДЯЩЕЕСЯ В СОБСТВЕННОСТИ МУНИЦИПАЛЬНОГО ОБРАЗОВАНИЯ МУНИЦИПАЛЬНОГО РАЙОНА «СЫСОЛЬСКИЙ» РЕСПУБЛИКИ КОМИ</w:t>
      </w:r>
    </w:p>
    <w:p w:rsidR="002E4E87" w:rsidRPr="002E4E87" w:rsidRDefault="002E4E87" w:rsidP="002E4E87">
      <w:pPr>
        <w:spacing w:before="1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ja-JP"/>
        </w:rPr>
      </w:pPr>
    </w:p>
    <w:p w:rsidR="002E4E87" w:rsidRPr="002E4E87" w:rsidRDefault="002E4E87" w:rsidP="002E4E87">
      <w:pPr>
        <w:pStyle w:val="a6"/>
        <w:widowControl w:val="0"/>
        <w:numPr>
          <w:ilvl w:val="0"/>
          <w:numId w:val="25"/>
        </w:numPr>
        <w:tabs>
          <w:tab w:val="left" w:pos="40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2E4E8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положения.</w:t>
      </w:r>
    </w:p>
    <w:p w:rsidR="002E4E87" w:rsidRPr="002E4E87" w:rsidRDefault="002E4E87" w:rsidP="002E4E87">
      <w:pPr>
        <w:spacing w:before="28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ja-JP"/>
        </w:rPr>
      </w:pPr>
    </w:p>
    <w:p w:rsidR="002E4E87" w:rsidRPr="002E4E87" w:rsidRDefault="002E4E87" w:rsidP="002E4E87">
      <w:pPr>
        <w:widowControl w:val="0"/>
        <w:numPr>
          <w:ilvl w:val="1"/>
          <w:numId w:val="23"/>
        </w:numPr>
        <w:tabs>
          <w:tab w:val="left" w:pos="1479"/>
        </w:tabs>
        <w:autoSpaceDE w:val="0"/>
        <w:autoSpaceDN w:val="0"/>
        <w:spacing w:after="0" w:line="268" w:lineRule="auto"/>
        <w:ind w:left="0" w:right="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</w:rPr>
        <w:t xml:space="preserve">Настоящая Методика разработана в соответствии с Гражданским кодексом РФ, Федеральным законом от 06.10.2003 № 131-ФЗ «Об общих принципах организации местного самоуправления в Российской Федерации», Положением «О порядке управления и распоряжения имуществом, находящимся в собственности муниципального района «Сысольский», утвержденного решением Совета МО муниципального района "Сысольский" от 02.06.2011 </w:t>
      </w:r>
      <w:r w:rsidR="006C45B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 xml:space="preserve"> V-3/24.</w:t>
      </w:r>
    </w:p>
    <w:p w:rsidR="002E4E87" w:rsidRPr="002E4E87" w:rsidRDefault="002E4E87" w:rsidP="002E4E87">
      <w:pPr>
        <w:widowControl w:val="0"/>
        <w:numPr>
          <w:ilvl w:val="1"/>
          <w:numId w:val="23"/>
        </w:numPr>
        <w:tabs>
          <w:tab w:val="left" w:pos="1504"/>
        </w:tabs>
        <w:autoSpaceDE w:val="0"/>
        <w:autoSpaceDN w:val="0"/>
        <w:spacing w:after="0" w:line="268" w:lineRule="auto"/>
        <w:ind w:left="0"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</w:rPr>
        <w:t>Настоящая Методика устанавливает общие правила определения арендной платы за пользование имуществом, находящимся в собственности муниципального образования муниципального района «Сысольский» Республики Коми</w:t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2E4E87" w:rsidRPr="002E4E87" w:rsidRDefault="002E4E87" w:rsidP="002E4E87">
      <w:pPr>
        <w:widowControl w:val="0"/>
        <w:numPr>
          <w:ilvl w:val="1"/>
          <w:numId w:val="23"/>
        </w:numPr>
        <w:tabs>
          <w:tab w:val="left" w:pos="1403"/>
        </w:tabs>
        <w:autoSpaceDE w:val="0"/>
        <w:autoSpaceDN w:val="0"/>
        <w:spacing w:after="0" w:line="268" w:lineRule="auto"/>
        <w:ind w:left="0" w:right="13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</w:rPr>
        <w:t>Расчет арендной платы за использование имущества, находящегося в казне муниципального образования муниципального района «Сысольский», а также имущества, переданного в оперативное управление администрации муниципального района «Сысольский» Республики Коми, осуществляет отдел по управлению имуществом администрации муниципального района «Сысольский» Республики Коми.</w:t>
      </w:r>
    </w:p>
    <w:p w:rsidR="002E4E87" w:rsidRPr="002E4E87" w:rsidRDefault="002E4E87" w:rsidP="002E4E87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Расчет арендной платы за использование имущества, переданного муниципальным учреждениям и предприятиям, осуществляют такие учреждения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и предприятия самостоятельно.</w:t>
      </w:r>
    </w:p>
    <w:p w:rsidR="002E4E87" w:rsidRPr="002E4E87" w:rsidRDefault="002E4E87" w:rsidP="002E4E87">
      <w:pPr>
        <w:widowControl w:val="0"/>
        <w:numPr>
          <w:ilvl w:val="1"/>
          <w:numId w:val="23"/>
        </w:numPr>
        <w:tabs>
          <w:tab w:val="left" w:pos="1441"/>
        </w:tabs>
        <w:autoSpaceDE w:val="0"/>
        <w:autoSpaceDN w:val="0"/>
        <w:spacing w:after="0" w:line="240" w:lineRule="auto"/>
        <w:ind w:left="0" w:right="13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</w:rPr>
        <w:t>Налоги, расходы по содержанию имущества, в том числе коммунальные и эксплуатационные услуги, в расчет арендной платы не включаются.</w:t>
      </w:r>
    </w:p>
    <w:p w:rsidR="002E4E87" w:rsidRPr="002E4E87" w:rsidRDefault="002E4E87" w:rsidP="002E4E87">
      <w:pPr>
        <w:widowControl w:val="0"/>
        <w:numPr>
          <w:ilvl w:val="1"/>
          <w:numId w:val="23"/>
        </w:numPr>
        <w:tabs>
          <w:tab w:val="left" w:pos="1443"/>
        </w:tabs>
        <w:autoSpaceDE w:val="0"/>
        <w:autoSpaceDN w:val="0"/>
        <w:spacing w:after="0" w:line="268" w:lineRule="auto"/>
        <w:ind w:left="0" w:right="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</w:rPr>
        <w:t>Порядок, условия и сроки внесения арендной платы определяются договором аренды.</w:t>
      </w:r>
    </w:p>
    <w:p w:rsidR="002E4E87" w:rsidRPr="002E4E87" w:rsidRDefault="002E4E87" w:rsidP="002E4E87">
      <w:pPr>
        <w:widowControl w:val="0"/>
        <w:numPr>
          <w:ilvl w:val="1"/>
          <w:numId w:val="23"/>
        </w:numPr>
        <w:tabs>
          <w:tab w:val="left" w:pos="1443"/>
        </w:tabs>
        <w:autoSpaceDE w:val="0"/>
        <w:autoSpaceDN w:val="0"/>
        <w:spacing w:after="0" w:line="268" w:lineRule="auto"/>
        <w:ind w:left="0" w:right="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</w:rPr>
        <w:t>Настоящая Методика не распространяется на расчет арендной платы за земельные участки.</w:t>
      </w:r>
    </w:p>
    <w:p w:rsidR="002E4E87" w:rsidRPr="002E4E87" w:rsidRDefault="002E4E87" w:rsidP="002E4E87">
      <w:pPr>
        <w:spacing w:before="34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</w:p>
    <w:p w:rsidR="002E4E87" w:rsidRPr="002E4E87" w:rsidRDefault="002E4E87" w:rsidP="002E4E87">
      <w:pPr>
        <w:pStyle w:val="a6"/>
        <w:widowControl w:val="0"/>
        <w:numPr>
          <w:ilvl w:val="0"/>
          <w:numId w:val="25"/>
        </w:numPr>
        <w:tabs>
          <w:tab w:val="left" w:pos="201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b/>
          <w:sz w:val="24"/>
          <w:szCs w:val="24"/>
        </w:rPr>
        <w:t>Расчет</w:t>
      </w:r>
      <w:r w:rsidRPr="002E4E87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b/>
          <w:sz w:val="24"/>
          <w:szCs w:val="24"/>
        </w:rPr>
        <w:t>арендной</w:t>
      </w:r>
      <w:r w:rsidRPr="002E4E87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b/>
          <w:sz w:val="24"/>
          <w:szCs w:val="24"/>
        </w:rPr>
        <w:t>платы</w:t>
      </w:r>
      <w:r w:rsidRPr="002E4E8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2E4E8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b/>
          <w:sz w:val="24"/>
          <w:szCs w:val="24"/>
        </w:rPr>
        <w:t>нежилые</w:t>
      </w:r>
      <w:r w:rsidRPr="002E4E8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b/>
          <w:sz w:val="24"/>
          <w:szCs w:val="24"/>
        </w:rPr>
        <w:t>помещения</w:t>
      </w:r>
      <w:r w:rsidRPr="002E4E87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(здания).</w:t>
      </w:r>
    </w:p>
    <w:p w:rsidR="002E4E87" w:rsidRPr="002E4E87" w:rsidRDefault="002E4E87" w:rsidP="002E4E87">
      <w:pPr>
        <w:spacing w:before="76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ja-JP"/>
        </w:rPr>
      </w:pPr>
    </w:p>
    <w:p w:rsidR="002E4E87" w:rsidRPr="002E4E87" w:rsidRDefault="002E4E87" w:rsidP="002E4E87">
      <w:pPr>
        <w:pStyle w:val="a6"/>
        <w:widowControl w:val="0"/>
        <w:numPr>
          <w:ilvl w:val="1"/>
          <w:numId w:val="25"/>
        </w:numPr>
        <w:autoSpaceDE w:val="0"/>
        <w:autoSpaceDN w:val="0"/>
        <w:spacing w:after="0" w:line="268" w:lineRule="auto"/>
        <w:ind w:left="0" w:right="306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Нежилые</w:t>
      </w:r>
      <w:r w:rsidRPr="002E4E8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E4E8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(здания)</w:t>
      </w:r>
      <w:r w:rsidRPr="002E4E8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подразделяются</w:t>
      </w:r>
      <w:r w:rsidRPr="002E4E8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4E8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E4E8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объекты:</w:t>
      </w:r>
    </w:p>
    <w:p w:rsidR="002E4E87" w:rsidRPr="002E4E87" w:rsidRDefault="002E4E87" w:rsidP="002E4E87">
      <w:pPr>
        <w:widowControl w:val="0"/>
        <w:tabs>
          <w:tab w:val="left" w:pos="1354"/>
        </w:tabs>
        <w:autoSpaceDE w:val="0"/>
        <w:autoSpaceDN w:val="0"/>
        <w:spacing w:after="0" w:line="268" w:lineRule="auto"/>
        <w:ind w:left="709" w:right="30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</w:rPr>
        <w:t>А) отдельно стоящие здания (гаражи, ангары);</w:t>
      </w:r>
    </w:p>
    <w:p w:rsidR="002E4E87" w:rsidRPr="002E4E87" w:rsidRDefault="002E4E87" w:rsidP="002E4E87">
      <w:pPr>
        <w:tabs>
          <w:tab w:val="left" w:pos="2295"/>
          <w:tab w:val="left" w:pos="2684"/>
          <w:tab w:val="left" w:pos="3706"/>
          <w:tab w:val="left" w:pos="4775"/>
          <w:tab w:val="left" w:pos="5857"/>
          <w:tab w:val="left" w:pos="7375"/>
          <w:tab w:val="left" w:pos="8700"/>
        </w:tabs>
        <w:spacing w:after="120" w:line="268" w:lineRule="auto"/>
        <w:ind w:right="144" w:firstLine="709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>Б) входящие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 xml:space="preserve"> в состав нежилых зданий отдельные нежилые помещения; </w:t>
      </w:r>
    </w:p>
    <w:p w:rsidR="002E4E87" w:rsidRPr="002E4E87" w:rsidRDefault="002E4E87" w:rsidP="002E4E87">
      <w:pPr>
        <w:tabs>
          <w:tab w:val="left" w:pos="2295"/>
          <w:tab w:val="left" w:pos="2684"/>
          <w:tab w:val="left" w:pos="3706"/>
          <w:tab w:val="left" w:pos="4775"/>
          <w:tab w:val="left" w:pos="5857"/>
          <w:tab w:val="left" w:pos="7375"/>
          <w:tab w:val="left" w:pos="8700"/>
        </w:tabs>
        <w:spacing w:after="120" w:line="268" w:lineRule="auto"/>
        <w:ind w:right="144" w:firstLine="709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>В) входящие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ab/>
      </w: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pacing w:val="-10"/>
          <w:sz w:val="24"/>
          <w:szCs w:val="24"/>
          <w:lang w:val="x-none" w:eastAsia="ja-JP"/>
        </w:rPr>
        <w:t>в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ab/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ja-JP"/>
        </w:rPr>
        <w:t>состав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ab/>
      </w:r>
      <w:r w:rsidRPr="002E4E87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ja-JP"/>
        </w:rPr>
        <w:t>жилых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ab/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ja-JP"/>
        </w:rPr>
        <w:t>зданий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ab/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ja-JP"/>
        </w:rPr>
        <w:t>отдельные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ab/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ja-JP"/>
        </w:rPr>
        <w:t>нежилые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ab/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ja-JP"/>
        </w:rPr>
        <w:t>помещения</w:t>
      </w:r>
    </w:p>
    <w:p w:rsidR="002E4E87" w:rsidRPr="002E4E87" w:rsidRDefault="002E4E87" w:rsidP="002E4E87">
      <w:pPr>
        <w:tabs>
          <w:tab w:val="left" w:pos="6946"/>
        </w:tabs>
        <w:spacing w:after="120" w:line="268" w:lineRule="auto"/>
        <w:ind w:right="145" w:firstLine="709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(встроенные,</w:t>
      </w:r>
      <w:r w:rsidRPr="002E4E87">
        <w:rPr>
          <w:rFonts w:ascii="Times New Roman" w:eastAsia="Times New Roman" w:hAnsi="Times New Roman" w:cs="Times New Roman"/>
          <w:spacing w:val="-16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 xml:space="preserve">пристроенные); </w:t>
      </w:r>
    </w:p>
    <w:p w:rsidR="002E4E87" w:rsidRPr="002E4E87" w:rsidRDefault="002E4E87" w:rsidP="002E4E87">
      <w:pPr>
        <w:spacing w:after="120" w:line="268" w:lineRule="auto"/>
        <w:ind w:right="3195" w:firstLine="709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Г)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части нежилых помещений.</w:t>
      </w:r>
    </w:p>
    <w:p w:rsidR="002E4E87" w:rsidRPr="002E4E87" w:rsidRDefault="002E4E87" w:rsidP="006C45BE">
      <w:pPr>
        <w:widowControl w:val="0"/>
        <w:numPr>
          <w:ilvl w:val="1"/>
          <w:numId w:val="22"/>
        </w:numPr>
        <w:autoSpaceDE w:val="0"/>
        <w:autoSpaceDN w:val="0"/>
        <w:spacing w:after="0" w:line="268" w:lineRule="auto"/>
        <w:ind w:left="0" w:right="145" w:firstLine="70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</w:rPr>
        <w:t>Величина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годовой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арендной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НДС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нежилые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lastRenderedPageBreak/>
        <w:t>(здания) определяется по следующей формуле:</w:t>
      </w:r>
    </w:p>
    <w:p w:rsidR="002E4E87" w:rsidRPr="002E4E87" w:rsidRDefault="002E4E87" w:rsidP="002E4E87">
      <w:pPr>
        <w:spacing w:before="41" w:after="120" w:line="720" w:lineRule="exact"/>
        <w:ind w:right="2430" w:firstLine="709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Ап</w:t>
      </w:r>
      <w:r w:rsidRPr="002E4E87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=</w:t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  <w:lang w:eastAsia="ja-JP"/>
        </w:rPr>
        <w:t>(</w:t>
      </w:r>
      <w:proofErr w:type="spellStart"/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Сб</w:t>
      </w:r>
      <w:proofErr w:type="spellEnd"/>
      <w:r w:rsidRPr="002E4E87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x</w:t>
      </w:r>
      <w:r w:rsidRPr="002E4E87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П</w:t>
      </w:r>
      <w:r w:rsidRPr="002E4E87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x</w:t>
      </w:r>
      <w:r w:rsidRPr="002E4E87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ja-JP"/>
        </w:rPr>
        <w:t xml:space="preserve"> </w:t>
      </w:r>
      <w:proofErr w:type="spellStart"/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Кэ</w:t>
      </w:r>
      <w:proofErr w:type="spellEnd"/>
      <w:r w:rsidRPr="002E4E8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x Км</w:t>
      </w:r>
      <w:r w:rsidRPr="002E4E87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x Кт</w:t>
      </w:r>
      <w:r w:rsidRPr="002E4E87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x Кз</w:t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x</w:t>
      </w:r>
      <w:r w:rsidRPr="002E4E87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ja-JP"/>
        </w:rPr>
        <w:t xml:space="preserve"> </w:t>
      </w:r>
      <w:proofErr w:type="spellStart"/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Ктд</w:t>
      </w:r>
      <w:proofErr w:type="spellEnd"/>
      <w:r w:rsidRPr="002E4E87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 xml:space="preserve">x </w:t>
      </w:r>
      <w:proofErr w:type="spellStart"/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Кнж</w:t>
      </w:r>
      <w:proofErr w:type="spellEnd"/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х </w:t>
      </w:r>
      <w:proofErr w:type="spellStart"/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>Кмсп</w:t>
      </w:r>
      <w:proofErr w:type="spellEnd"/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>)/10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,</w:t>
      </w:r>
      <w:r w:rsidRPr="002E4E87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где: Ап - размер годовой арендной платы (в рублях);</w:t>
      </w:r>
    </w:p>
    <w:p w:rsidR="002E4E87" w:rsidRPr="002E4E87" w:rsidRDefault="002E4E87" w:rsidP="002E4E87">
      <w:pPr>
        <w:spacing w:after="120" w:line="277" w:lineRule="exact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ja-JP"/>
        </w:rPr>
      </w:pPr>
      <w:proofErr w:type="spellStart"/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Сб</w:t>
      </w:r>
      <w:proofErr w:type="spellEnd"/>
      <w:r w:rsidRPr="002E4E87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-</w:t>
      </w:r>
      <w:r w:rsidRPr="002E4E87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>величина базовой стоимости строительства одного квадратного метра нежилого помещения в районе (руб.)</w:t>
      </w:r>
    </w:p>
    <w:p w:rsidR="002E4E87" w:rsidRPr="002E4E87" w:rsidRDefault="002E4E87" w:rsidP="002E4E87">
      <w:pPr>
        <w:spacing w:before="38" w:after="120" w:line="268" w:lineRule="auto"/>
        <w:ind w:right="3684" w:firstLine="709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П</w:t>
      </w:r>
      <w:r w:rsidRPr="002E4E87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-</w:t>
      </w:r>
      <w:r w:rsidRPr="002E4E87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площадь</w:t>
      </w:r>
      <w:r w:rsidRPr="002E4E87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арендуемого</w:t>
      </w:r>
      <w:r w:rsidRPr="002E4E87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помещения</w:t>
      </w:r>
      <w:r w:rsidRPr="002E4E87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(кв.</w:t>
      </w:r>
      <w:r w:rsidRPr="002E4E87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 xml:space="preserve">м); </w:t>
      </w:r>
    </w:p>
    <w:p w:rsidR="002E4E87" w:rsidRPr="002E4E87" w:rsidRDefault="002E4E87" w:rsidP="002E4E87">
      <w:pPr>
        <w:spacing w:before="38" w:after="120" w:line="268" w:lineRule="auto"/>
        <w:ind w:right="3684" w:firstLine="709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  <w:proofErr w:type="spellStart"/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Кэ</w:t>
      </w:r>
      <w:proofErr w:type="spellEnd"/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 xml:space="preserve"> - коэффициент эксплуатации здания;</w:t>
      </w:r>
    </w:p>
    <w:p w:rsidR="002E4E87" w:rsidRPr="002E4E87" w:rsidRDefault="002E4E87" w:rsidP="002E4E87">
      <w:pPr>
        <w:spacing w:after="120" w:line="26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Км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-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коэффициент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вида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строительного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материала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(материалы</w:t>
      </w:r>
      <w:r w:rsidRPr="002E4E87">
        <w:rPr>
          <w:rFonts w:ascii="Times New Roman" w:eastAsia="Times New Roman" w:hAnsi="Times New Roman" w:cs="Times New Roman"/>
          <w:spacing w:val="40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наружных стен здания);</w:t>
      </w:r>
    </w:p>
    <w:p w:rsidR="002E4E87" w:rsidRPr="002E4E87" w:rsidRDefault="002E4E87" w:rsidP="002E4E87">
      <w:pPr>
        <w:spacing w:after="120" w:line="32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Кт</w:t>
      </w:r>
      <w:r w:rsidRPr="002E4E87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-</w:t>
      </w:r>
      <w:r w:rsidRPr="002E4E87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коэффициент</w:t>
      </w:r>
      <w:r w:rsidRPr="002E4E87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типа</w:t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ja-JP"/>
        </w:rPr>
        <w:t xml:space="preserve"> здания;</w:t>
      </w:r>
    </w:p>
    <w:p w:rsidR="002E4E87" w:rsidRPr="002E4E87" w:rsidRDefault="002E4E87" w:rsidP="002E4E87">
      <w:pPr>
        <w:spacing w:before="37" w:after="120" w:line="268" w:lineRule="auto"/>
        <w:ind w:right="3948" w:firstLine="709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Кз</w:t>
      </w:r>
      <w:r w:rsidRPr="002E4E87">
        <w:rPr>
          <w:rFonts w:ascii="Times New Roman" w:eastAsia="Times New Roman" w:hAnsi="Times New Roman" w:cs="Times New Roman"/>
          <w:spacing w:val="-9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-</w:t>
      </w:r>
      <w:r w:rsidRPr="002E4E87">
        <w:rPr>
          <w:rFonts w:ascii="Times New Roman" w:eastAsia="Times New Roman" w:hAnsi="Times New Roman" w:cs="Times New Roman"/>
          <w:spacing w:val="-9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коэффициент</w:t>
      </w:r>
      <w:r w:rsidRPr="002E4E87">
        <w:rPr>
          <w:rFonts w:ascii="Times New Roman" w:eastAsia="Times New Roman" w:hAnsi="Times New Roman" w:cs="Times New Roman"/>
          <w:spacing w:val="-9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территориальной</w:t>
      </w:r>
      <w:r w:rsidRPr="002E4E87">
        <w:rPr>
          <w:rFonts w:ascii="Times New Roman" w:eastAsia="Times New Roman" w:hAnsi="Times New Roman" w:cs="Times New Roman"/>
          <w:spacing w:val="-8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зоны;</w:t>
      </w:r>
    </w:p>
    <w:p w:rsidR="002E4E87" w:rsidRPr="002E4E87" w:rsidRDefault="002E4E87" w:rsidP="002E4E87">
      <w:pPr>
        <w:spacing w:before="37" w:after="120" w:line="268" w:lineRule="auto"/>
        <w:ind w:right="3948" w:firstLine="709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  <w:proofErr w:type="spellStart"/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Ктд</w:t>
      </w:r>
      <w:proofErr w:type="spellEnd"/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 xml:space="preserve"> - коэффициент </w:t>
      </w: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>вида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 xml:space="preserve"> деятельности;</w:t>
      </w:r>
    </w:p>
    <w:p w:rsidR="002E4E87" w:rsidRPr="002E4E87" w:rsidRDefault="002E4E87" w:rsidP="002E4E87">
      <w:pPr>
        <w:spacing w:after="120" w:line="321" w:lineRule="exact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ja-JP"/>
        </w:rPr>
      </w:pPr>
      <w:proofErr w:type="spellStart"/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Кнж</w:t>
      </w:r>
      <w:proofErr w:type="spellEnd"/>
      <w:r w:rsidRPr="002E4E87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-</w:t>
      </w:r>
      <w:r w:rsidRPr="002E4E87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коэффициент</w:t>
      </w:r>
      <w:r w:rsidRPr="002E4E87">
        <w:rPr>
          <w:rFonts w:ascii="Times New Roman" w:eastAsia="Times New Roman" w:hAnsi="Times New Roman" w:cs="Times New Roman"/>
          <w:spacing w:val="-8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качества</w:t>
      </w:r>
      <w:r w:rsidRPr="002E4E87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нежилого</w:t>
      </w:r>
      <w:r w:rsidRPr="002E4E87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ja-JP"/>
        </w:rPr>
        <w:t>помещения</w:t>
      </w:r>
    </w:p>
    <w:p w:rsidR="002E4E87" w:rsidRPr="002E4E87" w:rsidRDefault="002E4E87" w:rsidP="002E4E87">
      <w:pPr>
        <w:spacing w:after="120" w:line="32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  <w:proofErr w:type="spellStart"/>
      <w:r w:rsidRPr="002E4E87">
        <w:rPr>
          <w:rFonts w:ascii="Times New Roman" w:eastAsia="Times New Roman" w:hAnsi="Times New Roman" w:cs="Times New Roman"/>
          <w:spacing w:val="-2"/>
          <w:sz w:val="24"/>
          <w:szCs w:val="24"/>
          <w:lang w:eastAsia="ja-JP"/>
        </w:rPr>
        <w:t>Кмсп</w:t>
      </w:r>
      <w:proofErr w:type="spellEnd"/>
      <w:r w:rsidRPr="002E4E87">
        <w:rPr>
          <w:rFonts w:ascii="Times New Roman" w:eastAsia="Times New Roman" w:hAnsi="Times New Roman" w:cs="Times New Roman"/>
          <w:spacing w:val="-2"/>
          <w:sz w:val="24"/>
          <w:szCs w:val="24"/>
          <w:lang w:eastAsia="ja-JP"/>
        </w:rPr>
        <w:t xml:space="preserve"> – коэффициент имущественной поддержки субъектов малого и среднего предпринимательства.</w:t>
      </w:r>
    </w:p>
    <w:p w:rsidR="002E4E87" w:rsidRPr="002E4E87" w:rsidRDefault="002E4E87" w:rsidP="006C45BE">
      <w:pPr>
        <w:widowControl w:val="0"/>
        <w:numPr>
          <w:ilvl w:val="1"/>
          <w:numId w:val="22"/>
        </w:numPr>
        <w:tabs>
          <w:tab w:val="left" w:pos="1441"/>
        </w:tabs>
        <w:autoSpaceDE w:val="0"/>
        <w:autoSpaceDN w:val="0"/>
        <w:spacing w:after="0" w:line="268" w:lineRule="auto"/>
        <w:ind w:left="0"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</w:rPr>
        <w:t>Величина базовой стоимости строительства одного квадратного метра нежилого помещения в Сысольском районе, применяемая при расчете арендной платы, устанавливается нормативно-правовым актом Правительства Республики Коми.</w:t>
      </w:r>
    </w:p>
    <w:p w:rsidR="002E4E87" w:rsidRPr="002E4E87" w:rsidRDefault="002E4E87" w:rsidP="002E4E87">
      <w:pPr>
        <w:widowControl w:val="0"/>
        <w:numPr>
          <w:ilvl w:val="1"/>
          <w:numId w:val="22"/>
        </w:numPr>
        <w:tabs>
          <w:tab w:val="left" w:pos="1498"/>
        </w:tabs>
        <w:autoSpaceDE w:val="0"/>
        <w:autoSpaceDN w:val="0"/>
        <w:spacing w:after="0" w:line="268" w:lineRule="auto"/>
        <w:ind w:left="0"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</w:rPr>
        <w:t>Коэффициент эксплуатации здания (</w:t>
      </w:r>
      <w:proofErr w:type="spellStart"/>
      <w:r w:rsidRPr="002E4E87">
        <w:rPr>
          <w:rFonts w:ascii="Times New Roman" w:eastAsia="Times New Roman" w:hAnsi="Times New Roman" w:cs="Times New Roman"/>
          <w:sz w:val="24"/>
          <w:szCs w:val="24"/>
        </w:rPr>
        <w:t>Кэ</w:t>
      </w:r>
      <w:proofErr w:type="spellEnd"/>
      <w:r w:rsidRPr="002E4E87">
        <w:rPr>
          <w:rFonts w:ascii="Times New Roman" w:eastAsia="Times New Roman" w:hAnsi="Times New Roman" w:cs="Times New Roman"/>
          <w:sz w:val="24"/>
          <w:szCs w:val="24"/>
        </w:rPr>
        <w:t xml:space="preserve">) определяется исходя из времени эксплуатации здания с момента ввода. Значение </w:t>
      </w:r>
      <w:proofErr w:type="spellStart"/>
      <w:r w:rsidRPr="002E4E87">
        <w:rPr>
          <w:rFonts w:ascii="Times New Roman" w:eastAsia="Times New Roman" w:hAnsi="Times New Roman" w:cs="Times New Roman"/>
          <w:sz w:val="24"/>
          <w:szCs w:val="24"/>
        </w:rPr>
        <w:t>Кэ</w:t>
      </w:r>
      <w:proofErr w:type="spellEnd"/>
      <w:r w:rsidRPr="002E4E87">
        <w:rPr>
          <w:rFonts w:ascii="Times New Roman" w:eastAsia="Times New Roman" w:hAnsi="Times New Roman" w:cs="Times New Roman"/>
          <w:sz w:val="24"/>
          <w:szCs w:val="24"/>
        </w:rPr>
        <w:t xml:space="preserve"> приведено в следующей таблице:</w:t>
      </w:r>
    </w:p>
    <w:p w:rsidR="002E4E87" w:rsidRPr="002E4E87" w:rsidRDefault="002E4E87" w:rsidP="002E4E87">
      <w:pPr>
        <w:spacing w:before="97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</w:p>
    <w:tbl>
      <w:tblPr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1"/>
        <w:gridCol w:w="1357"/>
        <w:gridCol w:w="966"/>
        <w:gridCol w:w="829"/>
        <w:gridCol w:w="690"/>
        <w:gridCol w:w="967"/>
        <w:gridCol w:w="828"/>
        <w:gridCol w:w="1105"/>
      </w:tblGrid>
      <w:tr w:rsidR="002E4E87" w:rsidRPr="002E4E87" w:rsidTr="006C45BE">
        <w:trPr>
          <w:trHeight w:val="1096"/>
        </w:trPr>
        <w:tc>
          <w:tcPr>
            <w:tcW w:w="2711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right="199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Число полных лет эксплуатации</w:t>
            </w:r>
            <w:r w:rsidRPr="002E4E87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здания с момента ввода</w:t>
            </w:r>
          </w:p>
        </w:tc>
        <w:tc>
          <w:tcPr>
            <w:tcW w:w="1357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966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11-</w:t>
            </w: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829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21-</w:t>
            </w: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690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31-</w:t>
            </w: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967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41-</w:t>
            </w: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51-</w:t>
            </w: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1105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right="267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Свыше </w:t>
            </w:r>
            <w:r w:rsidRPr="002E4E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60</w:t>
            </w:r>
          </w:p>
        </w:tc>
      </w:tr>
      <w:tr w:rsidR="002E4E87" w:rsidRPr="002E4E87" w:rsidTr="006C45BE">
        <w:trPr>
          <w:trHeight w:val="545"/>
        </w:trPr>
        <w:tc>
          <w:tcPr>
            <w:tcW w:w="2711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r w:rsidRPr="002E4E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Кэ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966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0,9</w:t>
            </w:r>
          </w:p>
        </w:tc>
        <w:tc>
          <w:tcPr>
            <w:tcW w:w="829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0,85</w:t>
            </w:r>
          </w:p>
        </w:tc>
        <w:tc>
          <w:tcPr>
            <w:tcW w:w="690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0,8</w:t>
            </w:r>
          </w:p>
        </w:tc>
        <w:tc>
          <w:tcPr>
            <w:tcW w:w="967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0,75</w:t>
            </w:r>
          </w:p>
        </w:tc>
        <w:tc>
          <w:tcPr>
            <w:tcW w:w="828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0,7</w:t>
            </w:r>
          </w:p>
        </w:tc>
        <w:tc>
          <w:tcPr>
            <w:tcW w:w="1105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0,65</w:t>
            </w:r>
          </w:p>
        </w:tc>
      </w:tr>
    </w:tbl>
    <w:p w:rsidR="002E4E87" w:rsidRPr="002E4E87" w:rsidRDefault="002E4E87" w:rsidP="006C45BE">
      <w:pPr>
        <w:spacing w:before="27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Если</w:t>
      </w:r>
      <w:r w:rsidRPr="002E4E87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дата</w:t>
      </w:r>
      <w:r w:rsidRPr="002E4E87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ввода</w:t>
      </w:r>
      <w:r w:rsidRPr="002E4E87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в</w:t>
      </w:r>
      <w:r w:rsidRPr="002E4E87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эксплуатацию</w:t>
      </w:r>
      <w:r w:rsidRPr="002E4E87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неизвестна,</w:t>
      </w:r>
      <w:r w:rsidRPr="002E4E87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применяется</w:t>
      </w:r>
      <w:r w:rsidRPr="002E4E87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ja-JP"/>
        </w:rPr>
        <w:t xml:space="preserve"> </w:t>
      </w:r>
      <w:proofErr w:type="spellStart"/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Кэ</w:t>
      </w:r>
      <w:proofErr w:type="spellEnd"/>
      <w:r w:rsidRPr="002E4E87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=</w:t>
      </w:r>
      <w:r w:rsidRPr="002E4E87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ja-JP"/>
        </w:rPr>
        <w:t xml:space="preserve"> </w:t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ja-JP"/>
        </w:rPr>
        <w:t>0,65.</w:t>
      </w:r>
    </w:p>
    <w:p w:rsidR="002E4E87" w:rsidRPr="002E4E87" w:rsidRDefault="002E4E87" w:rsidP="002E4E87">
      <w:pPr>
        <w:widowControl w:val="0"/>
        <w:numPr>
          <w:ilvl w:val="1"/>
          <w:numId w:val="22"/>
        </w:numPr>
        <w:tabs>
          <w:tab w:val="left" w:pos="1357"/>
        </w:tabs>
        <w:autoSpaceDE w:val="0"/>
        <w:autoSpaceDN w:val="0"/>
        <w:spacing w:after="0" w:line="268" w:lineRule="auto"/>
        <w:ind w:left="0"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</w:rPr>
        <w:t>Км - коэффициент</w:t>
      </w:r>
      <w:r w:rsidRPr="002E4E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вида строительного материала</w:t>
      </w:r>
      <w:r w:rsidRPr="002E4E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(материалы наружных стен здания):</w:t>
      </w:r>
    </w:p>
    <w:tbl>
      <w:tblPr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  <w:gridCol w:w="4571"/>
      </w:tblGrid>
      <w:tr w:rsidR="002E4E87" w:rsidRPr="002E4E87" w:rsidTr="006C45BE">
        <w:trPr>
          <w:trHeight w:val="816"/>
        </w:trPr>
        <w:tc>
          <w:tcPr>
            <w:tcW w:w="4886" w:type="dxa"/>
            <w:shd w:val="clear" w:color="auto" w:fill="auto"/>
          </w:tcPr>
          <w:p w:rsidR="002E4E87" w:rsidRPr="002E4E87" w:rsidRDefault="002E4E87" w:rsidP="006C45BE">
            <w:pPr>
              <w:widowControl w:val="0"/>
              <w:autoSpaceDE w:val="0"/>
              <w:autoSpaceDN w:val="0"/>
              <w:spacing w:before="9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 w:rsidRPr="002E4E87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строительного</w:t>
            </w:r>
            <w:r w:rsidRPr="002E4E87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 наружных стен</w:t>
            </w:r>
          </w:p>
        </w:tc>
        <w:tc>
          <w:tcPr>
            <w:tcW w:w="4571" w:type="dxa"/>
            <w:shd w:val="clear" w:color="auto" w:fill="auto"/>
          </w:tcPr>
          <w:p w:rsidR="002E4E87" w:rsidRPr="002E4E87" w:rsidRDefault="002E4E87" w:rsidP="006C45BE">
            <w:pPr>
              <w:widowControl w:val="0"/>
              <w:autoSpaceDE w:val="0"/>
              <w:autoSpaceDN w:val="0"/>
              <w:spacing w:before="9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вида строительного</w:t>
            </w:r>
            <w:r w:rsidRPr="002E4E87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2E4E87" w:rsidRPr="002E4E87" w:rsidTr="006C45BE">
        <w:trPr>
          <w:trHeight w:val="506"/>
        </w:trPr>
        <w:tc>
          <w:tcPr>
            <w:tcW w:w="4886" w:type="dxa"/>
            <w:shd w:val="clear" w:color="auto" w:fill="auto"/>
          </w:tcPr>
          <w:p w:rsidR="002E4E87" w:rsidRPr="002E4E87" w:rsidRDefault="002E4E87" w:rsidP="006C45BE">
            <w:pPr>
              <w:widowControl w:val="0"/>
              <w:autoSpaceDE w:val="0"/>
              <w:autoSpaceDN w:val="0"/>
              <w:spacing w:before="96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Кирпичные</w:t>
            </w:r>
          </w:p>
        </w:tc>
        <w:tc>
          <w:tcPr>
            <w:tcW w:w="4571" w:type="dxa"/>
            <w:shd w:val="clear" w:color="auto" w:fill="auto"/>
          </w:tcPr>
          <w:p w:rsidR="002E4E87" w:rsidRPr="002E4E87" w:rsidRDefault="002E4E87" w:rsidP="006C45BE">
            <w:pPr>
              <w:widowControl w:val="0"/>
              <w:autoSpaceDE w:val="0"/>
              <w:autoSpaceDN w:val="0"/>
              <w:spacing w:before="96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1,0</w:t>
            </w:r>
          </w:p>
        </w:tc>
      </w:tr>
      <w:tr w:rsidR="002E4E87" w:rsidRPr="002E4E87" w:rsidTr="006C45BE">
        <w:trPr>
          <w:trHeight w:val="509"/>
        </w:trPr>
        <w:tc>
          <w:tcPr>
            <w:tcW w:w="4886" w:type="dxa"/>
            <w:shd w:val="clear" w:color="auto" w:fill="auto"/>
          </w:tcPr>
          <w:p w:rsidR="002E4E87" w:rsidRPr="002E4E87" w:rsidRDefault="002E4E87" w:rsidP="006C45BE">
            <w:pPr>
              <w:widowControl w:val="0"/>
              <w:autoSpaceDE w:val="0"/>
              <w:autoSpaceDN w:val="0"/>
              <w:spacing w:before="96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Шлакоблочные</w:t>
            </w:r>
          </w:p>
        </w:tc>
        <w:tc>
          <w:tcPr>
            <w:tcW w:w="4571" w:type="dxa"/>
            <w:shd w:val="clear" w:color="auto" w:fill="auto"/>
          </w:tcPr>
          <w:p w:rsidR="002E4E87" w:rsidRPr="002E4E87" w:rsidRDefault="002E4E87" w:rsidP="006C45BE">
            <w:pPr>
              <w:widowControl w:val="0"/>
              <w:autoSpaceDE w:val="0"/>
              <w:autoSpaceDN w:val="0"/>
              <w:spacing w:before="96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0,8</w:t>
            </w:r>
          </w:p>
        </w:tc>
      </w:tr>
      <w:tr w:rsidR="002E4E87" w:rsidRPr="002E4E87" w:rsidTr="006C45BE">
        <w:trPr>
          <w:trHeight w:val="506"/>
        </w:trPr>
        <w:tc>
          <w:tcPr>
            <w:tcW w:w="4886" w:type="dxa"/>
            <w:shd w:val="clear" w:color="auto" w:fill="auto"/>
          </w:tcPr>
          <w:p w:rsidR="002E4E87" w:rsidRPr="002E4E87" w:rsidRDefault="002E4E87" w:rsidP="006C45BE">
            <w:pPr>
              <w:widowControl w:val="0"/>
              <w:autoSpaceDE w:val="0"/>
              <w:autoSpaceDN w:val="0"/>
              <w:spacing w:before="93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Деревянные</w:t>
            </w:r>
          </w:p>
        </w:tc>
        <w:tc>
          <w:tcPr>
            <w:tcW w:w="4571" w:type="dxa"/>
            <w:shd w:val="clear" w:color="auto" w:fill="auto"/>
          </w:tcPr>
          <w:p w:rsidR="002E4E87" w:rsidRPr="002E4E87" w:rsidRDefault="002E4E87" w:rsidP="006C45BE">
            <w:pPr>
              <w:widowControl w:val="0"/>
              <w:autoSpaceDE w:val="0"/>
              <w:autoSpaceDN w:val="0"/>
              <w:spacing w:before="93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0,7</w:t>
            </w:r>
          </w:p>
        </w:tc>
      </w:tr>
      <w:tr w:rsidR="002E4E87" w:rsidRPr="002E4E87" w:rsidTr="006C45BE">
        <w:trPr>
          <w:trHeight w:val="508"/>
        </w:trPr>
        <w:tc>
          <w:tcPr>
            <w:tcW w:w="4886" w:type="dxa"/>
            <w:shd w:val="clear" w:color="auto" w:fill="auto"/>
          </w:tcPr>
          <w:p w:rsidR="002E4E87" w:rsidRPr="002E4E87" w:rsidRDefault="002E4E87" w:rsidP="006C45BE">
            <w:pPr>
              <w:widowControl w:val="0"/>
              <w:autoSpaceDE w:val="0"/>
              <w:autoSpaceDN w:val="0"/>
              <w:spacing w:before="96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Прочие</w:t>
            </w:r>
          </w:p>
        </w:tc>
        <w:tc>
          <w:tcPr>
            <w:tcW w:w="4571" w:type="dxa"/>
            <w:shd w:val="clear" w:color="auto" w:fill="auto"/>
          </w:tcPr>
          <w:p w:rsidR="002E4E87" w:rsidRPr="002E4E87" w:rsidRDefault="002E4E87" w:rsidP="006C45BE">
            <w:pPr>
              <w:widowControl w:val="0"/>
              <w:autoSpaceDE w:val="0"/>
              <w:autoSpaceDN w:val="0"/>
              <w:spacing w:before="96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0,9</w:t>
            </w:r>
          </w:p>
        </w:tc>
      </w:tr>
    </w:tbl>
    <w:p w:rsidR="002E4E87" w:rsidRPr="002E4E87" w:rsidRDefault="002E4E87" w:rsidP="006C45BE">
      <w:pPr>
        <w:widowControl w:val="0"/>
        <w:numPr>
          <w:ilvl w:val="1"/>
          <w:numId w:val="22"/>
        </w:numPr>
        <w:tabs>
          <w:tab w:val="left" w:pos="1174"/>
        </w:tabs>
        <w:autoSpaceDE w:val="0"/>
        <w:autoSpaceDN w:val="0"/>
        <w:spacing w:before="316"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2E4E8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E4E8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коэффициент</w:t>
      </w:r>
      <w:r w:rsidRPr="002E4E8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2E4E8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Pr="002E4E8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2E4E8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</w:rPr>
        <w:t>равным:</w:t>
      </w:r>
    </w:p>
    <w:tbl>
      <w:tblPr>
        <w:tblW w:w="9511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4640"/>
      </w:tblGrid>
      <w:tr w:rsidR="002E4E87" w:rsidRPr="002E4E87" w:rsidTr="006C45BE">
        <w:trPr>
          <w:trHeight w:val="554"/>
        </w:trPr>
        <w:tc>
          <w:tcPr>
            <w:tcW w:w="4871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</w:t>
            </w: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здания</w:t>
            </w:r>
          </w:p>
        </w:tc>
        <w:tc>
          <w:tcPr>
            <w:tcW w:w="4640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right="5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</w:t>
            </w:r>
            <w:r w:rsidRPr="002E4E8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 w:rsidRPr="002E4E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здания</w:t>
            </w:r>
            <w:r w:rsidRPr="002E4E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(Кт)</w:t>
            </w:r>
          </w:p>
        </w:tc>
      </w:tr>
      <w:tr w:rsidR="002E4E87" w:rsidRPr="002E4E87" w:rsidTr="006C45BE">
        <w:trPr>
          <w:trHeight w:val="1031"/>
        </w:trPr>
        <w:tc>
          <w:tcPr>
            <w:tcW w:w="4871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numPr>
                <w:ilvl w:val="0"/>
                <w:numId w:val="21"/>
              </w:numPr>
              <w:tabs>
                <w:tab w:val="left" w:pos="224"/>
              </w:tabs>
              <w:autoSpaceDE w:val="0"/>
              <w:autoSpaceDN w:val="0"/>
              <w:spacing w:before="96"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Складские</w:t>
            </w:r>
            <w:r w:rsidRPr="002E4E8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здания,</w:t>
            </w:r>
            <w:r w:rsidRPr="002E4E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помещения.</w:t>
            </w:r>
          </w:p>
          <w:p w:rsidR="002E4E87" w:rsidRPr="002E4E87" w:rsidRDefault="002E4E87" w:rsidP="002E4E87">
            <w:pPr>
              <w:widowControl w:val="0"/>
              <w:numPr>
                <w:ilvl w:val="0"/>
                <w:numId w:val="21"/>
              </w:numPr>
              <w:tabs>
                <w:tab w:val="left" w:pos="224"/>
              </w:tabs>
              <w:autoSpaceDE w:val="0"/>
              <w:autoSpaceDN w:val="0"/>
              <w:spacing w:after="0" w:line="322" w:lineRule="exact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Гаражи.</w:t>
            </w:r>
          </w:p>
          <w:p w:rsidR="002E4E87" w:rsidRPr="002E4E87" w:rsidRDefault="002E4E87" w:rsidP="002E4E87">
            <w:pPr>
              <w:widowControl w:val="0"/>
              <w:numPr>
                <w:ilvl w:val="0"/>
                <w:numId w:val="21"/>
              </w:numPr>
              <w:tabs>
                <w:tab w:val="left" w:pos="22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Производственные</w:t>
            </w:r>
            <w:r w:rsidRPr="002E4E87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здания</w:t>
            </w:r>
          </w:p>
        </w:tc>
        <w:tc>
          <w:tcPr>
            <w:tcW w:w="4640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0,5</w:t>
            </w:r>
          </w:p>
        </w:tc>
      </w:tr>
    </w:tbl>
    <w:tbl>
      <w:tblPr>
        <w:tblpPr w:leftFromText="180" w:rightFromText="180" w:vertAnchor="text" w:horzAnchor="margin" w:tblpX="137" w:tblpY="283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678"/>
      </w:tblGrid>
      <w:tr w:rsidR="006C45BE" w:rsidRPr="002E4E87" w:rsidTr="006C45BE">
        <w:trPr>
          <w:trHeight w:val="564"/>
        </w:trPr>
        <w:tc>
          <w:tcPr>
            <w:tcW w:w="4815" w:type="dxa"/>
            <w:shd w:val="clear" w:color="auto" w:fill="auto"/>
          </w:tcPr>
          <w:p w:rsidR="006C45BE" w:rsidRPr="002E4E87" w:rsidRDefault="006C45BE" w:rsidP="006C45BE">
            <w:pPr>
              <w:widowControl w:val="0"/>
              <w:autoSpaceDE w:val="0"/>
              <w:autoSpaceDN w:val="0"/>
              <w:spacing w:before="93" w:after="0" w:line="242" w:lineRule="auto"/>
              <w:ind w:right="36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E4E87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Прочие</w:t>
            </w:r>
            <w:r w:rsidRPr="002E4E87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нежилые</w:t>
            </w:r>
            <w:r w:rsidRPr="002E4E8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здания, </w:t>
            </w: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помещения</w:t>
            </w:r>
          </w:p>
        </w:tc>
        <w:tc>
          <w:tcPr>
            <w:tcW w:w="4678" w:type="dxa"/>
            <w:shd w:val="clear" w:color="auto" w:fill="auto"/>
          </w:tcPr>
          <w:p w:rsidR="006C45BE" w:rsidRPr="002E4E87" w:rsidRDefault="006C45BE" w:rsidP="006C45BE">
            <w:pPr>
              <w:widowControl w:val="0"/>
              <w:autoSpaceDE w:val="0"/>
              <w:autoSpaceDN w:val="0"/>
              <w:spacing w:before="93"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</w:tbl>
    <w:p w:rsidR="002E4E87" w:rsidRPr="002E4E87" w:rsidRDefault="006C45BE" w:rsidP="006C45BE">
      <w:pPr>
        <w:widowControl w:val="0"/>
        <w:tabs>
          <w:tab w:val="left" w:pos="1425"/>
          <w:tab w:val="center" w:pos="4891"/>
        </w:tabs>
        <w:autoSpaceDE w:val="0"/>
        <w:autoSpaceDN w:val="0"/>
        <w:spacing w:before="96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4E87" w:rsidRPr="002E4E87">
        <w:rPr>
          <w:rFonts w:ascii="Times New Roman" w:eastAsia="Times New Roman" w:hAnsi="Times New Roman" w:cs="Times New Roman"/>
          <w:sz w:val="24"/>
          <w:szCs w:val="24"/>
        </w:rPr>
        <w:t>Кз</w:t>
      </w:r>
      <w:r w:rsidR="002E4E87" w:rsidRPr="002E4E8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2E4E87" w:rsidRPr="002E4E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E4E87" w:rsidRPr="002E4E8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E4E87" w:rsidRPr="002E4E87">
        <w:rPr>
          <w:rFonts w:ascii="Times New Roman" w:eastAsia="Times New Roman" w:hAnsi="Times New Roman" w:cs="Times New Roman"/>
          <w:sz w:val="24"/>
          <w:szCs w:val="24"/>
        </w:rPr>
        <w:t>коэффициент</w:t>
      </w:r>
      <w:r w:rsidR="002E4E87" w:rsidRPr="002E4E8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E4E87" w:rsidRPr="002E4E87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r w:rsidR="002E4E87" w:rsidRPr="002E4E8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E4E87" w:rsidRPr="002E4E87">
        <w:rPr>
          <w:rFonts w:ascii="Times New Roman" w:eastAsia="Times New Roman" w:hAnsi="Times New Roman" w:cs="Times New Roman"/>
          <w:spacing w:val="-4"/>
          <w:sz w:val="24"/>
          <w:szCs w:val="24"/>
        </w:rPr>
        <w:t>зоны:</w:t>
      </w:r>
    </w:p>
    <w:p w:rsidR="002E4E87" w:rsidRPr="002E4E87" w:rsidRDefault="002E4E87" w:rsidP="002E4E87">
      <w:pPr>
        <w:spacing w:before="141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</w:p>
    <w:tbl>
      <w:tblPr>
        <w:tblW w:w="9548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4677"/>
      </w:tblGrid>
      <w:tr w:rsidR="002E4E87" w:rsidRPr="002E4E87" w:rsidTr="00DD0C25">
        <w:trPr>
          <w:trHeight w:val="545"/>
        </w:trPr>
        <w:tc>
          <w:tcPr>
            <w:tcW w:w="4871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Территориальная</w:t>
            </w:r>
            <w:r w:rsidRPr="002E4E87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зона</w:t>
            </w:r>
          </w:p>
        </w:tc>
        <w:tc>
          <w:tcPr>
            <w:tcW w:w="4677" w:type="dxa"/>
            <w:shd w:val="clear" w:color="auto" w:fill="auto"/>
          </w:tcPr>
          <w:p w:rsidR="002E4E87" w:rsidRPr="002E4E87" w:rsidRDefault="002E4E87" w:rsidP="006C45BE">
            <w:pPr>
              <w:widowControl w:val="0"/>
              <w:autoSpaceDE w:val="0"/>
              <w:autoSpaceDN w:val="0"/>
              <w:spacing w:before="96" w:after="0" w:line="240" w:lineRule="auto"/>
              <w:ind w:right="3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</w:t>
            </w:r>
            <w:r w:rsidRPr="002E4E87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территориальной зоны (Кз)</w:t>
            </w:r>
          </w:p>
        </w:tc>
      </w:tr>
      <w:tr w:rsidR="002E4E87" w:rsidRPr="002E4E87" w:rsidTr="006C45BE">
        <w:trPr>
          <w:trHeight w:val="260"/>
        </w:trPr>
        <w:tc>
          <w:tcPr>
            <w:tcW w:w="4871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с.Визинга</w:t>
            </w:r>
          </w:p>
        </w:tc>
        <w:tc>
          <w:tcPr>
            <w:tcW w:w="4677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1,0</w:t>
            </w:r>
          </w:p>
        </w:tc>
      </w:tr>
      <w:tr w:rsidR="002E4E87" w:rsidRPr="002E4E87" w:rsidTr="006C45BE">
        <w:trPr>
          <w:trHeight w:val="421"/>
        </w:trPr>
        <w:tc>
          <w:tcPr>
            <w:tcW w:w="4871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firstLine="2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прочие населенные пункты района</w:t>
            </w:r>
          </w:p>
        </w:tc>
        <w:tc>
          <w:tcPr>
            <w:tcW w:w="4677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0,5</w:t>
            </w:r>
          </w:p>
        </w:tc>
      </w:tr>
    </w:tbl>
    <w:p w:rsidR="002E4E87" w:rsidRPr="006C45BE" w:rsidRDefault="002E4E87" w:rsidP="006C45BE">
      <w:pPr>
        <w:pStyle w:val="a6"/>
        <w:widowControl w:val="0"/>
        <w:numPr>
          <w:ilvl w:val="1"/>
          <w:numId w:val="22"/>
        </w:numPr>
        <w:tabs>
          <w:tab w:val="left" w:pos="426"/>
        </w:tabs>
        <w:autoSpaceDE w:val="0"/>
        <w:autoSpaceDN w:val="0"/>
        <w:spacing w:after="0" w:line="268" w:lineRule="auto"/>
        <w:ind w:left="0" w:firstLine="709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5BE">
        <w:rPr>
          <w:rFonts w:ascii="Times New Roman" w:eastAsia="Times New Roman" w:hAnsi="Times New Roman" w:cs="Times New Roman"/>
          <w:sz w:val="24"/>
          <w:szCs w:val="24"/>
        </w:rPr>
        <w:t>Ктд</w:t>
      </w:r>
      <w:proofErr w:type="spellEnd"/>
      <w:r w:rsidRPr="006C45B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типа деятельности. Опр</w:t>
      </w:r>
      <w:r w:rsidR="006C45BE" w:rsidRPr="006C45BE">
        <w:rPr>
          <w:rFonts w:ascii="Times New Roman" w:eastAsia="Times New Roman" w:hAnsi="Times New Roman" w:cs="Times New Roman"/>
          <w:sz w:val="24"/>
          <w:szCs w:val="24"/>
        </w:rPr>
        <w:t xml:space="preserve">еделяется в зависимости от цели </w:t>
      </w:r>
      <w:r w:rsidRPr="006C45BE">
        <w:rPr>
          <w:rFonts w:ascii="Times New Roman" w:eastAsia="Times New Roman" w:hAnsi="Times New Roman" w:cs="Times New Roman"/>
          <w:sz w:val="24"/>
          <w:szCs w:val="24"/>
        </w:rPr>
        <w:t>использования арендуемых помещений:</w:t>
      </w:r>
    </w:p>
    <w:p w:rsidR="002E4E87" w:rsidRPr="002E4E87" w:rsidRDefault="002E4E87" w:rsidP="006C4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E87">
        <w:rPr>
          <w:rFonts w:ascii="Times New Roman" w:eastAsia="Calibri" w:hAnsi="Times New Roman" w:cs="Times New Roman"/>
          <w:sz w:val="24"/>
          <w:szCs w:val="24"/>
        </w:rPr>
        <w:t>2,4 – для банковской деятельности, риэлтерской, юридической деятельности; для деятельности нотариальных контор, деятельности адвокатских контор, обмена валюты;</w:t>
      </w:r>
    </w:p>
    <w:p w:rsidR="002E4E87" w:rsidRPr="002E4E87" w:rsidRDefault="002E4E87" w:rsidP="006C4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E87">
        <w:rPr>
          <w:rFonts w:ascii="Times New Roman" w:eastAsia="Calibri" w:hAnsi="Times New Roman" w:cs="Times New Roman"/>
          <w:sz w:val="24"/>
          <w:szCs w:val="24"/>
        </w:rPr>
        <w:t>2,0 – сыскная деятельность, охранная деятельность, залы компьютерных игр, компьютерные клубы;</w:t>
      </w:r>
    </w:p>
    <w:p w:rsidR="002E4E87" w:rsidRPr="002E4E87" w:rsidRDefault="002E4E87" w:rsidP="006C4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E87">
        <w:rPr>
          <w:rFonts w:ascii="Times New Roman" w:eastAsia="Calibri" w:hAnsi="Times New Roman" w:cs="Times New Roman"/>
          <w:sz w:val="24"/>
          <w:szCs w:val="24"/>
        </w:rPr>
        <w:t xml:space="preserve">1,4 – автосервис, автостоянка, лесозаготовка, </w:t>
      </w:r>
      <w:proofErr w:type="spellStart"/>
      <w:r w:rsidRPr="002E4E87">
        <w:rPr>
          <w:rFonts w:ascii="Times New Roman" w:eastAsia="Calibri" w:hAnsi="Times New Roman" w:cs="Times New Roman"/>
          <w:sz w:val="24"/>
          <w:szCs w:val="24"/>
        </w:rPr>
        <w:t>лесообработка</w:t>
      </w:r>
      <w:proofErr w:type="spellEnd"/>
      <w:r w:rsidRPr="002E4E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4E87" w:rsidRPr="002E4E87" w:rsidRDefault="002E4E87" w:rsidP="006C45B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E4E87">
        <w:rPr>
          <w:rFonts w:ascii="Times New Roman" w:eastAsia="Calibri" w:hAnsi="Times New Roman" w:cs="Times New Roman"/>
          <w:sz w:val="24"/>
          <w:szCs w:val="24"/>
        </w:rPr>
        <w:t>1,2 – осуществление информационно-вычислительного обслуживания; оптовая торговля, розничная торговля; косметические услуги; услуги связи;</w:t>
      </w:r>
    </w:p>
    <w:p w:rsidR="002E4E87" w:rsidRPr="002E4E87" w:rsidRDefault="002E4E87" w:rsidP="006C4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E87">
        <w:rPr>
          <w:rFonts w:ascii="Times New Roman" w:eastAsia="Calibri" w:hAnsi="Times New Roman" w:cs="Times New Roman"/>
          <w:sz w:val="24"/>
          <w:szCs w:val="24"/>
        </w:rPr>
        <w:t>0,9 - для бюджетных учреждений, движений, партий;</w:t>
      </w:r>
    </w:p>
    <w:p w:rsidR="002E4E87" w:rsidRPr="002E4E87" w:rsidRDefault="002E4E87" w:rsidP="006C4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E87">
        <w:rPr>
          <w:rFonts w:ascii="Times New Roman" w:eastAsia="Calibri" w:hAnsi="Times New Roman" w:cs="Times New Roman"/>
          <w:sz w:val="24"/>
          <w:szCs w:val="24"/>
        </w:rPr>
        <w:t>0,8 - некоммерческие организации, созданные в благотворительных, культурных целях, в целях развития физической культуры и спорта;</w:t>
      </w:r>
    </w:p>
    <w:p w:rsidR="002E4E87" w:rsidRPr="002E4E87" w:rsidRDefault="002E4E87" w:rsidP="006C4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E87">
        <w:rPr>
          <w:rFonts w:ascii="Times New Roman" w:eastAsia="Calibri" w:hAnsi="Times New Roman" w:cs="Times New Roman"/>
          <w:sz w:val="24"/>
          <w:szCs w:val="24"/>
        </w:rPr>
        <w:t>0,8 -  парикмахерские услуги.</w:t>
      </w:r>
    </w:p>
    <w:p w:rsidR="002E4E87" w:rsidRPr="002E4E87" w:rsidRDefault="002E4E87" w:rsidP="006C4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E87">
        <w:rPr>
          <w:rFonts w:ascii="Times New Roman" w:eastAsia="Calibri" w:hAnsi="Times New Roman" w:cs="Times New Roman"/>
          <w:sz w:val="24"/>
          <w:szCs w:val="24"/>
        </w:rPr>
        <w:t xml:space="preserve">0,7 -  предоставление коммунальных услуг, предоставление услуг почтовой связи, общественное питание; банно-оздоровительные услуги; тренажерные залы и спортивно-оздоровительные центры; творческие мастерские (художников, скульпторов и т.п.); для деятельности по благоустройству и обслуживанию жилищного фонда и коммунального хозяйства </w:t>
      </w:r>
    </w:p>
    <w:p w:rsidR="002E4E87" w:rsidRPr="002E4E87" w:rsidRDefault="002E4E87" w:rsidP="006C4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E87">
        <w:rPr>
          <w:rFonts w:ascii="Times New Roman" w:eastAsia="Calibri" w:hAnsi="Times New Roman" w:cs="Times New Roman"/>
          <w:sz w:val="24"/>
          <w:szCs w:val="24"/>
        </w:rPr>
        <w:t>0,4 - для деятельности по созданию инфраструктуры досуга, туризма;</w:t>
      </w:r>
    </w:p>
    <w:p w:rsidR="002E4E87" w:rsidRPr="002E4E87" w:rsidRDefault="002E4E87" w:rsidP="006C4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E87">
        <w:rPr>
          <w:rFonts w:ascii="Times New Roman" w:eastAsia="Calibri" w:hAnsi="Times New Roman" w:cs="Times New Roman"/>
          <w:sz w:val="24"/>
          <w:szCs w:val="24"/>
        </w:rPr>
        <w:t>0,1 – для производства, переработки и хранения сельскохозяйственной продукции.</w:t>
      </w:r>
    </w:p>
    <w:p w:rsidR="002E4E87" w:rsidRPr="002E4E87" w:rsidRDefault="002E4E87" w:rsidP="006C4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E4E8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Для видов деятельности, не вошедших в настоящий перечень, </w:t>
      </w:r>
      <w:proofErr w:type="spellStart"/>
      <w:r w:rsidRPr="002E4E87">
        <w:rPr>
          <w:rFonts w:ascii="Times New Roman" w:eastAsia="Calibri" w:hAnsi="Times New Roman" w:cs="Times New Roman"/>
          <w:sz w:val="24"/>
          <w:szCs w:val="24"/>
          <w:lang w:val="x-none"/>
        </w:rPr>
        <w:t>Ктд</w:t>
      </w:r>
      <w:proofErr w:type="spellEnd"/>
      <w:r w:rsidRPr="002E4E8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считать равным 1,0.</w:t>
      </w:r>
    </w:p>
    <w:p w:rsidR="002E4E87" w:rsidRPr="002E4E87" w:rsidRDefault="002E4E87" w:rsidP="006C4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E87">
        <w:rPr>
          <w:rFonts w:ascii="Times New Roman" w:eastAsia="Calibri" w:hAnsi="Times New Roman" w:cs="Times New Roman"/>
          <w:sz w:val="24"/>
          <w:szCs w:val="24"/>
        </w:rPr>
        <w:t>При многофункциональном использовании помещения арендная плата рассчитывается исходя из типа деятельности арендатора, предусматривающего максимальный коэффициент</w:t>
      </w:r>
    </w:p>
    <w:p w:rsidR="002E4E87" w:rsidRPr="002E4E87" w:rsidRDefault="002E4E87" w:rsidP="006C45BE">
      <w:pPr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4E87">
        <w:rPr>
          <w:rFonts w:ascii="Times New Roman" w:eastAsia="Times New Roman" w:hAnsi="Times New Roman" w:cs="Times New Roman"/>
          <w:sz w:val="24"/>
          <w:szCs w:val="24"/>
        </w:rPr>
        <w:t>Кнж</w:t>
      </w:r>
      <w:proofErr w:type="spellEnd"/>
      <w:r w:rsidRPr="002E4E8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E4E8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коэффициент</w:t>
      </w:r>
      <w:r w:rsidRPr="002E4E8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E4E8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2E4E8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помещения:</w:t>
      </w:r>
    </w:p>
    <w:p w:rsidR="002E4E87" w:rsidRPr="002E4E87" w:rsidRDefault="002E4E87" w:rsidP="006C45BE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before="37"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2E4E87">
        <w:rPr>
          <w:rFonts w:ascii="Times New Roman" w:eastAsia="Times New Roman" w:hAnsi="Times New Roman" w:cs="Times New Roman"/>
          <w:sz w:val="24"/>
          <w:szCs w:val="24"/>
        </w:rPr>
        <w:t>Кнж</w:t>
      </w:r>
      <w:proofErr w:type="spellEnd"/>
      <w:r w:rsidRPr="002E4E8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2E4E8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hyperlink w:anchor="_bookmark0" w:history="1">
        <w:r w:rsidR="009A02CC">
          <w:rPr>
            <w:rFonts w:ascii="Times New Roman" w:eastAsia="Times New Roman" w:hAnsi="Times New Roman" w:cs="Times New Roman"/>
            <w:sz w:val="24"/>
            <w:szCs w:val="24"/>
          </w:rPr>
          <w:t>2.8</w:t>
        </w:r>
        <w:r w:rsidRPr="002E4E87">
          <w:rPr>
            <w:rFonts w:ascii="Times New Roman" w:eastAsia="Times New Roman" w:hAnsi="Times New Roman" w:cs="Times New Roman"/>
            <w:sz w:val="24"/>
            <w:szCs w:val="24"/>
          </w:rPr>
          <w:t>.1</w:t>
        </w:r>
      </w:hyperlink>
      <w:r w:rsidRPr="002E4E8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pacing w:val="-10"/>
          <w:sz w:val="24"/>
          <w:szCs w:val="24"/>
        </w:rPr>
        <w:t>+</w:t>
      </w:r>
      <w:hyperlink w:anchor="_bookmark1" w:history="1">
        <w:r w:rsidR="009A02CC">
          <w:rPr>
            <w:rFonts w:ascii="Times New Roman" w:eastAsia="Times New Roman" w:hAnsi="Times New Roman" w:cs="Times New Roman"/>
            <w:sz w:val="24"/>
            <w:szCs w:val="24"/>
          </w:rPr>
          <w:t>2.8</w:t>
        </w:r>
        <w:r w:rsidRPr="002E4E87">
          <w:rPr>
            <w:rFonts w:ascii="Times New Roman" w:eastAsia="Times New Roman" w:hAnsi="Times New Roman" w:cs="Times New Roman"/>
            <w:sz w:val="24"/>
            <w:szCs w:val="24"/>
          </w:rPr>
          <w:t>.2</w:t>
        </w:r>
      </w:hyperlink>
      <w:r w:rsidRPr="002E4E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pacing w:val="-4"/>
          <w:sz w:val="24"/>
          <w:szCs w:val="24"/>
        </w:rPr>
        <w:t>где:</w:t>
      </w:r>
    </w:p>
    <w:p w:rsidR="002E4E87" w:rsidRPr="002E4E87" w:rsidRDefault="002E4E87" w:rsidP="006C45BE">
      <w:pPr>
        <w:widowControl w:val="0"/>
        <w:numPr>
          <w:ilvl w:val="2"/>
          <w:numId w:val="22"/>
        </w:numPr>
        <w:tabs>
          <w:tab w:val="left" w:pos="1418"/>
        </w:tabs>
        <w:autoSpaceDE w:val="0"/>
        <w:autoSpaceDN w:val="0"/>
        <w:spacing w:before="38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bookmark0"/>
      <w:bookmarkEnd w:id="1"/>
      <w:r w:rsidRPr="002E4E87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2E4E8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помещения:</w:t>
      </w:r>
    </w:p>
    <w:p w:rsidR="002E4E87" w:rsidRPr="002E4E87" w:rsidRDefault="002E4E87" w:rsidP="002E4E87">
      <w:pPr>
        <w:widowControl w:val="0"/>
        <w:tabs>
          <w:tab w:val="left" w:pos="1703"/>
        </w:tabs>
        <w:autoSpaceDE w:val="0"/>
        <w:autoSpaceDN w:val="0"/>
        <w:spacing w:before="38" w:after="0" w:line="240" w:lineRule="auto"/>
        <w:ind w:left="17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174"/>
      </w:tblGrid>
      <w:tr w:rsidR="002E4E87" w:rsidRPr="002E4E87" w:rsidTr="006C45BE">
        <w:trPr>
          <w:trHeight w:val="586"/>
        </w:trPr>
        <w:tc>
          <w:tcPr>
            <w:tcW w:w="8213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Надземная</w:t>
            </w:r>
          </w:p>
        </w:tc>
        <w:tc>
          <w:tcPr>
            <w:tcW w:w="1174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0,5</w:t>
            </w:r>
          </w:p>
        </w:tc>
      </w:tr>
      <w:tr w:rsidR="002E4E87" w:rsidRPr="002E4E87" w:rsidTr="006C45BE">
        <w:trPr>
          <w:trHeight w:val="586"/>
        </w:trPr>
        <w:tc>
          <w:tcPr>
            <w:tcW w:w="8213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left="62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Цоколь</w:t>
            </w:r>
          </w:p>
        </w:tc>
        <w:tc>
          <w:tcPr>
            <w:tcW w:w="1174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left="62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0,4</w:t>
            </w:r>
          </w:p>
        </w:tc>
      </w:tr>
      <w:tr w:rsidR="002E4E87" w:rsidRPr="002E4E87" w:rsidTr="006C45BE">
        <w:trPr>
          <w:trHeight w:val="583"/>
        </w:trPr>
        <w:tc>
          <w:tcPr>
            <w:tcW w:w="8213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Полуподвал,</w:t>
            </w:r>
            <w:r w:rsidRPr="002E4E8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подвал, мансарда</w:t>
            </w:r>
          </w:p>
        </w:tc>
        <w:tc>
          <w:tcPr>
            <w:tcW w:w="1174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0,3</w:t>
            </w:r>
          </w:p>
        </w:tc>
      </w:tr>
    </w:tbl>
    <w:p w:rsidR="00DD0C25" w:rsidRDefault="00DD0C25" w:rsidP="00DD0C25">
      <w:pPr>
        <w:widowControl w:val="0"/>
        <w:autoSpaceDE w:val="0"/>
        <w:autoSpaceDN w:val="0"/>
        <w:spacing w:before="317" w:after="0" w:line="240" w:lineRule="auto"/>
        <w:ind w:left="863"/>
        <w:rPr>
          <w:rFonts w:ascii="Times New Roman" w:eastAsia="Times New Roman" w:hAnsi="Times New Roman" w:cs="Times New Roman"/>
          <w:sz w:val="24"/>
          <w:szCs w:val="24"/>
        </w:rPr>
      </w:pPr>
      <w:bookmarkStart w:id="2" w:name="_bookmark1"/>
      <w:bookmarkEnd w:id="2"/>
    </w:p>
    <w:p w:rsidR="00DD0C25" w:rsidRDefault="00DD0C25" w:rsidP="00DD0C25">
      <w:pPr>
        <w:widowControl w:val="0"/>
        <w:autoSpaceDE w:val="0"/>
        <w:autoSpaceDN w:val="0"/>
        <w:spacing w:before="317" w:after="0" w:line="240" w:lineRule="auto"/>
        <w:ind w:left="863"/>
        <w:rPr>
          <w:rFonts w:ascii="Times New Roman" w:eastAsia="Times New Roman" w:hAnsi="Times New Roman" w:cs="Times New Roman"/>
          <w:sz w:val="24"/>
          <w:szCs w:val="24"/>
        </w:rPr>
      </w:pPr>
    </w:p>
    <w:p w:rsidR="002E4E87" w:rsidRPr="002E4E87" w:rsidRDefault="002E4E87" w:rsidP="006C45BE">
      <w:pPr>
        <w:widowControl w:val="0"/>
        <w:numPr>
          <w:ilvl w:val="2"/>
          <w:numId w:val="22"/>
        </w:numPr>
        <w:autoSpaceDE w:val="0"/>
        <w:autoSpaceDN w:val="0"/>
        <w:spacing w:before="317"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2E4E8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2E4E8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</w:rPr>
        <w:t>обустройства:</w:t>
      </w:r>
    </w:p>
    <w:tbl>
      <w:tblPr>
        <w:tblW w:w="941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9"/>
        <w:gridCol w:w="1178"/>
      </w:tblGrid>
      <w:tr w:rsidR="002E4E87" w:rsidRPr="002E4E87" w:rsidTr="00DD0C25">
        <w:trPr>
          <w:trHeight w:val="708"/>
        </w:trPr>
        <w:tc>
          <w:tcPr>
            <w:tcW w:w="8239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3" w:after="0" w:line="242" w:lineRule="auto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2E4E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наличии</w:t>
            </w:r>
            <w:r w:rsidRPr="002E4E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всех</w:t>
            </w: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Pr="002E4E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</w:t>
            </w:r>
            <w:r w:rsidRPr="002E4E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(электро-,</w:t>
            </w:r>
            <w:r w:rsidRPr="002E4E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тепло-, водоснабжение, водоотведение)</w:t>
            </w:r>
          </w:p>
        </w:tc>
        <w:tc>
          <w:tcPr>
            <w:tcW w:w="1178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3" w:after="0" w:line="240" w:lineRule="auto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0,5</w:t>
            </w:r>
          </w:p>
        </w:tc>
      </w:tr>
      <w:tr w:rsidR="002E4E87" w:rsidRPr="002E4E87" w:rsidTr="00DD0C25">
        <w:trPr>
          <w:trHeight w:val="405"/>
        </w:trPr>
        <w:tc>
          <w:tcPr>
            <w:tcW w:w="8239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left="62" w:right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Указанный</w:t>
            </w:r>
            <w:r w:rsidRPr="002E4E8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</w:t>
            </w:r>
            <w:r w:rsidRPr="002E4E87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уменьшается</w:t>
            </w:r>
            <w:r w:rsidRPr="002E4E8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2E4E8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следующие</w:t>
            </w:r>
            <w:r w:rsidRPr="002E4E8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в случае:</w:t>
            </w:r>
          </w:p>
        </w:tc>
        <w:tc>
          <w:tcPr>
            <w:tcW w:w="1178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E87" w:rsidRPr="002E4E87" w:rsidTr="00DD0C25">
        <w:trPr>
          <w:trHeight w:val="411"/>
        </w:trPr>
        <w:tc>
          <w:tcPr>
            <w:tcW w:w="8239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3" w:after="0" w:line="240" w:lineRule="auto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технологического</w:t>
            </w:r>
            <w:r w:rsidRPr="002E4E8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отсутствия</w:t>
            </w:r>
            <w:r w:rsidRPr="002E4E8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электроснабжения</w:t>
            </w:r>
          </w:p>
        </w:tc>
        <w:tc>
          <w:tcPr>
            <w:tcW w:w="1178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3" w:after="0" w:line="240" w:lineRule="auto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0,1</w:t>
            </w:r>
          </w:p>
        </w:tc>
      </w:tr>
      <w:tr w:rsidR="002E4E87" w:rsidRPr="002E4E87" w:rsidTr="00DD0C25">
        <w:trPr>
          <w:trHeight w:val="558"/>
        </w:trPr>
        <w:tc>
          <w:tcPr>
            <w:tcW w:w="8239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технологического</w:t>
            </w:r>
            <w:r w:rsidRPr="002E4E87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отсутствия</w:t>
            </w:r>
            <w:r w:rsidRPr="002E4E8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центрального</w:t>
            </w:r>
            <w:r w:rsidRPr="002E4E87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теплоснабжения</w:t>
            </w:r>
          </w:p>
        </w:tc>
        <w:tc>
          <w:tcPr>
            <w:tcW w:w="1178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0,05</w:t>
            </w:r>
          </w:p>
        </w:tc>
      </w:tr>
      <w:tr w:rsidR="002E4E87" w:rsidRPr="002E4E87" w:rsidTr="00DD0C25">
        <w:trPr>
          <w:trHeight w:val="566"/>
        </w:trPr>
        <w:tc>
          <w:tcPr>
            <w:tcW w:w="8239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технологического</w:t>
            </w:r>
            <w:r w:rsidRPr="002E4E8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отсутствия</w:t>
            </w:r>
            <w:r w:rsidRPr="002E4E8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водоснабжения</w:t>
            </w:r>
          </w:p>
        </w:tc>
        <w:tc>
          <w:tcPr>
            <w:tcW w:w="1178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6" w:after="0" w:line="240" w:lineRule="auto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0,05</w:t>
            </w:r>
          </w:p>
        </w:tc>
      </w:tr>
      <w:tr w:rsidR="002E4E87" w:rsidRPr="002E4E87" w:rsidTr="00DD0C25">
        <w:trPr>
          <w:trHeight w:val="547"/>
        </w:trPr>
        <w:tc>
          <w:tcPr>
            <w:tcW w:w="8239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3" w:after="0" w:line="240" w:lineRule="auto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технологического</w:t>
            </w:r>
            <w:r w:rsidRPr="002E4E8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отсутствия</w:t>
            </w:r>
            <w:r w:rsidRPr="002E4E8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E4E8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водоотведения</w:t>
            </w:r>
          </w:p>
        </w:tc>
        <w:tc>
          <w:tcPr>
            <w:tcW w:w="1178" w:type="dxa"/>
            <w:shd w:val="clear" w:color="auto" w:fill="auto"/>
          </w:tcPr>
          <w:p w:rsidR="002E4E87" w:rsidRPr="002E4E87" w:rsidRDefault="002E4E87" w:rsidP="002E4E87">
            <w:pPr>
              <w:widowControl w:val="0"/>
              <w:autoSpaceDE w:val="0"/>
              <w:autoSpaceDN w:val="0"/>
              <w:spacing w:before="93" w:after="0" w:line="240" w:lineRule="auto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0,05</w:t>
            </w:r>
          </w:p>
        </w:tc>
      </w:tr>
    </w:tbl>
    <w:p w:rsidR="002E4E87" w:rsidRPr="002E4E87" w:rsidRDefault="002E4E87" w:rsidP="006C45BE">
      <w:pPr>
        <w:spacing w:before="78" w:after="120" w:line="26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Для расчета арендной платы считается, что водоснабжение и (или) водоотведение в помещении отсутствуют, если персонал, работающий в нем, не имеет доступа ни к одному из находящихся в здании мест общего пользования, оборудованных водоснабжением и водоотведением.</w:t>
      </w:r>
    </w:p>
    <w:p w:rsidR="002E4E87" w:rsidRPr="002E4E87" w:rsidRDefault="002E4E87" w:rsidP="006C45BE">
      <w:pPr>
        <w:spacing w:before="78" w:after="120" w:line="26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2.11. В целях установления льготной арендной платы для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а также для организаций, образующих инфраструктуру поддержки субъектов малого и среднего предпринимательства (за исключением указанных в </w:t>
      </w:r>
      <w:hyperlink r:id="rId8" w:history="1">
        <w:r w:rsidRPr="002E4E8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ja-JP"/>
          </w:rPr>
          <w:t>статье 15</w:t>
        </w:r>
      </w:hyperlink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Федерального закона "О развитии малого и среднего предпринимательства в Российской Федерации"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в отношении имущества, включенного в перечень муниципального имущества муниципального района «Сысольский» Республики Коми,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 w:rsidRPr="002E4E8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ja-JP"/>
          </w:rPr>
          <w:t>частью 4 статьи 18</w:t>
        </w:r>
      </w:hyperlink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Федерального закона "О развитии малого и среднего предпринимательства в Российской Федерации":</w:t>
      </w:r>
    </w:p>
    <w:p w:rsidR="002E4E87" w:rsidRPr="002E4E87" w:rsidRDefault="002E4E87" w:rsidP="006C45BE">
      <w:pPr>
        <w:spacing w:before="78" w:after="120" w:line="26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  <w:proofErr w:type="spellStart"/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>Кмсп</w:t>
      </w:r>
      <w:proofErr w:type="spellEnd"/>
      <w:r w:rsidRPr="002E4E87"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  <w:t xml:space="preserve"> = 0,5.</w:t>
      </w:r>
    </w:p>
    <w:p w:rsidR="002E4E87" w:rsidRPr="006C45BE" w:rsidRDefault="002E4E87" w:rsidP="006C45BE">
      <w:pPr>
        <w:pStyle w:val="a6"/>
        <w:widowControl w:val="0"/>
        <w:numPr>
          <w:ilvl w:val="0"/>
          <w:numId w:val="25"/>
        </w:numPr>
        <w:tabs>
          <w:tab w:val="left" w:pos="22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bookmark2"/>
      <w:bookmarkStart w:id="4" w:name="_bookmark3"/>
      <w:bookmarkEnd w:id="3"/>
      <w:bookmarkEnd w:id="4"/>
      <w:r w:rsidRPr="006C45BE">
        <w:rPr>
          <w:rFonts w:ascii="Times New Roman" w:eastAsia="Times New Roman" w:hAnsi="Times New Roman" w:cs="Times New Roman"/>
          <w:b/>
          <w:sz w:val="24"/>
          <w:szCs w:val="24"/>
        </w:rPr>
        <w:t>Расчет</w:t>
      </w:r>
      <w:r w:rsidRPr="006C45BE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C45BE">
        <w:rPr>
          <w:rFonts w:ascii="Times New Roman" w:eastAsia="Times New Roman" w:hAnsi="Times New Roman" w:cs="Times New Roman"/>
          <w:b/>
          <w:sz w:val="24"/>
          <w:szCs w:val="24"/>
        </w:rPr>
        <w:t>арендной</w:t>
      </w:r>
      <w:r w:rsidRPr="006C45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C45BE">
        <w:rPr>
          <w:rFonts w:ascii="Times New Roman" w:eastAsia="Times New Roman" w:hAnsi="Times New Roman" w:cs="Times New Roman"/>
          <w:b/>
          <w:sz w:val="24"/>
          <w:szCs w:val="24"/>
        </w:rPr>
        <w:t>платы</w:t>
      </w:r>
      <w:r w:rsidRPr="006C45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C45BE">
        <w:rPr>
          <w:rFonts w:ascii="Times New Roman" w:eastAsia="Times New Roman" w:hAnsi="Times New Roman" w:cs="Times New Roman"/>
          <w:b/>
          <w:sz w:val="24"/>
          <w:szCs w:val="24"/>
        </w:rPr>
        <w:t>движимого</w:t>
      </w:r>
      <w:r w:rsidRPr="006C45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C45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имущества.</w:t>
      </w:r>
    </w:p>
    <w:p w:rsidR="002E4E87" w:rsidRPr="002E4E87" w:rsidRDefault="002E4E87" w:rsidP="006C45BE">
      <w:pPr>
        <w:spacing w:before="76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ja-JP"/>
        </w:rPr>
      </w:pPr>
    </w:p>
    <w:p w:rsidR="002E4E87" w:rsidRPr="002E4E87" w:rsidRDefault="002E4E87" w:rsidP="006C45BE">
      <w:pPr>
        <w:widowControl w:val="0"/>
        <w:numPr>
          <w:ilvl w:val="1"/>
          <w:numId w:val="20"/>
        </w:numPr>
        <w:tabs>
          <w:tab w:val="left" w:pos="1376"/>
        </w:tabs>
        <w:autoSpaceDE w:val="0"/>
        <w:autoSpaceDN w:val="0"/>
        <w:spacing w:after="0" w:line="26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</w:rPr>
        <w:t>К движимому имуществу относятся транспортные средства, машины и оборудование, передаточные устройства, инструмент, хозяйственный инвентарь, бытовая и офисная техника и прочие виды движимого имущества, являющиеся собственностью муниципального образования муниципального района «Сысольский» Республики Коми.</w:t>
      </w:r>
    </w:p>
    <w:p w:rsidR="002E4E87" w:rsidRPr="002E4E87" w:rsidRDefault="002E4E87" w:rsidP="006C45BE">
      <w:pPr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</w:rPr>
        <w:t>Арендная</w:t>
      </w:r>
      <w:r w:rsidRPr="002E4E8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плата</w:t>
      </w:r>
      <w:r w:rsidRPr="002E4E8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2E4E8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E4E8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spacing w:val="-2"/>
          <w:sz w:val="24"/>
          <w:szCs w:val="24"/>
        </w:rPr>
        <w:t>формуле:</w:t>
      </w:r>
    </w:p>
    <w:p w:rsidR="002E4E87" w:rsidRPr="002E4E87" w:rsidRDefault="002E4E87" w:rsidP="006C45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>Апл = Сби x Ен</w:t>
      </w:r>
      <w:r w:rsidRPr="002E4E87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,</w:t>
      </w:r>
    </w:p>
    <w:p w:rsidR="002E4E87" w:rsidRPr="002E4E87" w:rsidRDefault="002E4E87" w:rsidP="006C45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>где:</w:t>
      </w:r>
    </w:p>
    <w:p w:rsidR="002E4E87" w:rsidRPr="002E4E87" w:rsidRDefault="002E4E87" w:rsidP="006C45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>3.1.1. Апл - величина годовой арендной платы (без учета НДС);</w:t>
      </w:r>
    </w:p>
    <w:p w:rsidR="002E4E87" w:rsidRPr="002E4E87" w:rsidRDefault="002E4E87" w:rsidP="006C45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>Сби - балансовая стоимость основного средства (рублей) с учетом износа и переоценки основных фондов на момент заключения договора аренды. В случае 100-процентного износа основных фондов Сби равна 20 процентам от первоначальной балансовой стоимости;</w:t>
      </w:r>
    </w:p>
    <w:p w:rsidR="002E4E87" w:rsidRPr="002E4E87" w:rsidRDefault="002E4E87" w:rsidP="006C45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>Ен - усредненный нормативный коэффициент эффективности капитальных вложений:</w:t>
      </w:r>
    </w:p>
    <w:p w:rsidR="002E4E87" w:rsidRPr="002E4E87" w:rsidRDefault="002E4E87" w:rsidP="006C45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3.1.2. Установить:</w:t>
      </w:r>
    </w:p>
    <w:p w:rsidR="002E4E87" w:rsidRPr="002E4E87" w:rsidRDefault="002E4E87" w:rsidP="006C45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Ен = 0,03 для </w:t>
      </w:r>
      <w:r w:rsidRPr="002E4E87">
        <w:rPr>
          <w:rFonts w:ascii="Times New Roman" w:eastAsia="Calibri" w:hAnsi="Times New Roman" w:cs="Times New Roman"/>
          <w:sz w:val="24"/>
          <w:szCs w:val="24"/>
        </w:rPr>
        <w:t xml:space="preserve">субъектов малого и среднего предпринимательства, занимающихся социально значимыми видами деятельности, определенных п.3 Постановления </w:t>
      </w:r>
      <w:r w:rsidRPr="002E4E87">
        <w:rPr>
          <w:rFonts w:ascii="Times New Roman" w:eastAsia="Calibri" w:hAnsi="Times New Roman" w:cs="Times New Roman"/>
          <w:bCs/>
          <w:sz w:val="24"/>
          <w:szCs w:val="24"/>
        </w:rPr>
        <w:t>администрации муниципального района «Сысольский» от 06.10.2017г. № 10/824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</w:t>
      </w:r>
      <w:r w:rsidRPr="002E4E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4E87" w:rsidRPr="002E4E87" w:rsidRDefault="002E4E87" w:rsidP="006C45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2E4E87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Ен = 0,1 для предприятий, индивидуальных предпринимателей и физических лиц, выполняющих муниципальные заказы;</w:t>
      </w:r>
    </w:p>
    <w:p w:rsidR="002E4E87" w:rsidRPr="002E4E87" w:rsidRDefault="002E4E87" w:rsidP="006C45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 Ен = 0,15 - для иных организаций.</w:t>
      </w:r>
    </w:p>
    <w:p w:rsidR="002E4E87" w:rsidRPr="002E4E87" w:rsidRDefault="002E4E87" w:rsidP="006C45BE">
      <w:pPr>
        <w:spacing w:before="27"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</w:p>
    <w:p w:rsidR="002E4E87" w:rsidRPr="002E4E87" w:rsidRDefault="002E4E87" w:rsidP="006C45BE">
      <w:pPr>
        <w:widowControl w:val="0"/>
        <w:numPr>
          <w:ilvl w:val="0"/>
          <w:numId w:val="25"/>
        </w:numPr>
        <w:tabs>
          <w:tab w:val="left" w:pos="2250"/>
        </w:tabs>
        <w:autoSpaceDE w:val="0"/>
        <w:autoSpaceDN w:val="0"/>
        <w:adjustRightInd w:val="0"/>
        <w:spacing w:after="0" w:line="268" w:lineRule="auto"/>
        <w:ind w:left="113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E87">
        <w:rPr>
          <w:rFonts w:ascii="Times New Roman" w:eastAsia="Times New Roman" w:hAnsi="Times New Roman" w:cs="Times New Roman"/>
          <w:b/>
          <w:sz w:val="24"/>
          <w:szCs w:val="24"/>
        </w:rPr>
        <w:t>Расчет</w:t>
      </w:r>
      <w:r w:rsidRPr="002E4E8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b/>
          <w:sz w:val="24"/>
          <w:szCs w:val="24"/>
        </w:rPr>
        <w:t>арендной</w:t>
      </w:r>
      <w:r w:rsidRPr="002E4E87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2E4E87">
        <w:rPr>
          <w:rFonts w:ascii="Times New Roman" w:eastAsia="Times New Roman" w:hAnsi="Times New Roman" w:cs="Times New Roman"/>
          <w:b/>
          <w:sz w:val="24"/>
          <w:szCs w:val="24"/>
        </w:rPr>
        <w:t>платы</w:t>
      </w:r>
      <w:r w:rsidRPr="002E4E87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bookmarkStart w:id="5" w:name="P55"/>
      <w:bookmarkEnd w:id="5"/>
      <w:r w:rsidRPr="002E4E87">
        <w:rPr>
          <w:rFonts w:ascii="Times New Roman" w:eastAsia="Times New Roman" w:hAnsi="Times New Roman" w:cs="Times New Roman"/>
          <w:b/>
          <w:sz w:val="24"/>
          <w:szCs w:val="24"/>
        </w:rPr>
        <w:t>за пользование муниципальными объектами коммунальной инфраструктуры.</w:t>
      </w:r>
    </w:p>
    <w:p w:rsidR="002E4E87" w:rsidRPr="002E4E87" w:rsidRDefault="002E4E87" w:rsidP="006C4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Под объектами коммунальной инфраструктуры в целях реализации положений настоящей Методики понимаются следующие объекты, принадлежащие муниципальному образованию муниципальному району «Сысольский»:</w:t>
      </w:r>
    </w:p>
    <w:p w:rsidR="002E4E87" w:rsidRPr="002E4E87" w:rsidRDefault="002E4E87" w:rsidP="006C4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централизованные системы холодного водоснабжения, горячего водоснабжения, водоотведения и отдельные объекты таких систем Федеральным </w:t>
      </w:r>
      <w:hyperlink r:id="rId10" w:history="1">
        <w:r w:rsidRPr="002E4E8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2E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водоснабжении и водоотведении";</w:t>
      </w:r>
    </w:p>
    <w:p w:rsidR="002E4E87" w:rsidRPr="002E4E87" w:rsidRDefault="002E4E87" w:rsidP="006C4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системы и объекты теплоснабжения, в соответствии с понятиями, определенными Федеральным </w:t>
      </w:r>
      <w:hyperlink r:id="rId11" w:history="1">
        <w:r w:rsidRPr="002E4E8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2E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теплоснабжении".</w:t>
      </w:r>
    </w:p>
    <w:p w:rsidR="002E4E87" w:rsidRPr="002E4E87" w:rsidRDefault="002E4E87" w:rsidP="006C4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4.2. </w:t>
      </w:r>
      <w:r w:rsidRPr="002E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Арендную плату </w:t>
      </w:r>
      <w:r w:rsidRPr="002E4E87">
        <w:rPr>
          <w:rFonts w:ascii="Times New Roman" w:eastAsia="Times New Roman" w:hAnsi="Times New Roman" w:cs="Times New Roman"/>
          <w:sz w:val="24"/>
          <w:szCs w:val="24"/>
          <w:lang w:eastAsia="ja-JP"/>
        </w:rPr>
        <w:t>за пользование муниципальными объектами коммунальной инфраструктуры, имеющими протяженность,</w:t>
      </w:r>
      <w:r w:rsidRPr="002E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метр в год установить в размере 55 рублей, без учета НДС.</w:t>
      </w:r>
    </w:p>
    <w:p w:rsidR="002E4E87" w:rsidRPr="002E4E87" w:rsidRDefault="002E4E87" w:rsidP="006C4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 Арендную плату за пользование муниципальными объектами коммунальной инфраструктуры, имеющими площадь, установить в соответствии с расчетом, предусмотренным пунктом 2.1. настоящей Методики.</w:t>
      </w:r>
    </w:p>
    <w:p w:rsidR="002E4E87" w:rsidRPr="002E4E87" w:rsidRDefault="002E4E87" w:rsidP="006C4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8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Арендная плата вносится арендаторами в бюджет муниципального образования муниципального района «Сысольский» ежемесячно. Сумма ежемесячных платежей составляет 1/12 размера годовой арендной платы.</w:t>
      </w:r>
    </w:p>
    <w:p w:rsidR="002E4E87" w:rsidRPr="002E4E87" w:rsidRDefault="002E4E87" w:rsidP="006C45B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4E87" w:rsidRPr="002E4E87" w:rsidSect="0068488D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E29"/>
    <w:multiLevelType w:val="hybridMultilevel"/>
    <w:tmpl w:val="F9A26C90"/>
    <w:lvl w:ilvl="0" w:tplc="D84EADF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63233"/>
    <w:multiLevelType w:val="multilevel"/>
    <w:tmpl w:val="2E48E04C"/>
    <w:lvl w:ilvl="0">
      <w:start w:val="3"/>
      <w:numFmt w:val="decimal"/>
      <w:lvlText w:val="%1"/>
      <w:lvlJc w:val="left"/>
      <w:pPr>
        <w:ind w:left="143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16"/>
      </w:pPr>
      <w:rPr>
        <w:rFonts w:hint="default"/>
        <w:lang w:val="ru-RU" w:eastAsia="en-US" w:bidi="ar-SA"/>
      </w:rPr>
    </w:lvl>
  </w:abstractNum>
  <w:abstractNum w:abstractNumId="2">
    <w:nsid w:val="16D055E6"/>
    <w:multiLevelType w:val="multilevel"/>
    <w:tmpl w:val="0F42B008"/>
    <w:lvl w:ilvl="0">
      <w:start w:val="1"/>
      <w:numFmt w:val="decimal"/>
      <w:lvlText w:val="%1"/>
      <w:lvlJc w:val="left"/>
      <w:pPr>
        <w:ind w:left="143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19"/>
      </w:pPr>
      <w:rPr>
        <w:rFonts w:hint="default"/>
        <w:lang w:val="ru-RU" w:eastAsia="en-US" w:bidi="ar-SA"/>
      </w:rPr>
    </w:lvl>
  </w:abstractNum>
  <w:abstractNum w:abstractNumId="3">
    <w:nsid w:val="17E85CC5"/>
    <w:multiLevelType w:val="hybridMultilevel"/>
    <w:tmpl w:val="B570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E020C"/>
    <w:multiLevelType w:val="hybridMultilevel"/>
    <w:tmpl w:val="33BE8240"/>
    <w:lvl w:ilvl="0" w:tplc="CDB8AF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8BE6AFC"/>
    <w:multiLevelType w:val="hybridMultilevel"/>
    <w:tmpl w:val="B938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31429"/>
    <w:multiLevelType w:val="hybridMultilevel"/>
    <w:tmpl w:val="3F3E89E4"/>
    <w:lvl w:ilvl="0" w:tplc="03D20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A32AB7"/>
    <w:multiLevelType w:val="hybridMultilevel"/>
    <w:tmpl w:val="B77E026C"/>
    <w:lvl w:ilvl="0" w:tplc="35624B94">
      <w:numFmt w:val="bullet"/>
      <w:lvlText w:val="-"/>
      <w:lvlJc w:val="left"/>
      <w:pPr>
        <w:ind w:left="2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A46E6C">
      <w:numFmt w:val="bullet"/>
      <w:lvlText w:val="•"/>
      <w:lvlJc w:val="left"/>
      <w:pPr>
        <w:ind w:left="650" w:hanging="164"/>
      </w:pPr>
      <w:rPr>
        <w:rFonts w:hint="default"/>
        <w:lang w:val="ru-RU" w:eastAsia="en-US" w:bidi="ar-SA"/>
      </w:rPr>
    </w:lvl>
    <w:lvl w:ilvl="2" w:tplc="A7DAE03E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3" w:tplc="2BB2935C">
      <w:numFmt w:val="bullet"/>
      <w:lvlText w:val="•"/>
      <w:lvlJc w:val="left"/>
      <w:pPr>
        <w:ind w:left="1512" w:hanging="164"/>
      </w:pPr>
      <w:rPr>
        <w:rFonts w:hint="default"/>
        <w:lang w:val="ru-RU" w:eastAsia="en-US" w:bidi="ar-SA"/>
      </w:rPr>
    </w:lvl>
    <w:lvl w:ilvl="4" w:tplc="D042FA12">
      <w:numFmt w:val="bullet"/>
      <w:lvlText w:val="•"/>
      <w:lvlJc w:val="left"/>
      <w:pPr>
        <w:ind w:left="1942" w:hanging="164"/>
      </w:pPr>
      <w:rPr>
        <w:rFonts w:hint="default"/>
        <w:lang w:val="ru-RU" w:eastAsia="en-US" w:bidi="ar-SA"/>
      </w:rPr>
    </w:lvl>
    <w:lvl w:ilvl="5" w:tplc="32E86C98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6" w:tplc="90EE91C8">
      <w:numFmt w:val="bullet"/>
      <w:lvlText w:val="•"/>
      <w:lvlJc w:val="left"/>
      <w:pPr>
        <w:ind w:left="2804" w:hanging="164"/>
      </w:pPr>
      <w:rPr>
        <w:rFonts w:hint="default"/>
        <w:lang w:val="ru-RU" w:eastAsia="en-US" w:bidi="ar-SA"/>
      </w:rPr>
    </w:lvl>
    <w:lvl w:ilvl="7" w:tplc="147AFFE0">
      <w:numFmt w:val="bullet"/>
      <w:lvlText w:val="•"/>
      <w:lvlJc w:val="left"/>
      <w:pPr>
        <w:ind w:left="3234" w:hanging="164"/>
      </w:pPr>
      <w:rPr>
        <w:rFonts w:hint="default"/>
        <w:lang w:val="ru-RU" w:eastAsia="en-US" w:bidi="ar-SA"/>
      </w:rPr>
    </w:lvl>
    <w:lvl w:ilvl="8" w:tplc="FAA643BA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</w:abstractNum>
  <w:abstractNum w:abstractNumId="8">
    <w:nsid w:val="2978213E"/>
    <w:multiLevelType w:val="hybridMultilevel"/>
    <w:tmpl w:val="EBAE2924"/>
    <w:lvl w:ilvl="0" w:tplc="BD621108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F7302CD"/>
    <w:multiLevelType w:val="hybridMultilevel"/>
    <w:tmpl w:val="C370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406FC"/>
    <w:multiLevelType w:val="hybridMultilevel"/>
    <w:tmpl w:val="14C88D12"/>
    <w:lvl w:ilvl="0" w:tplc="8CD08E3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BF4691"/>
    <w:multiLevelType w:val="hybridMultilevel"/>
    <w:tmpl w:val="F8E04E78"/>
    <w:lvl w:ilvl="0" w:tplc="DD4E839A">
      <w:start w:val="1"/>
      <w:numFmt w:val="upperRoman"/>
      <w:lvlText w:val="%1."/>
      <w:lvlJc w:val="left"/>
      <w:pPr>
        <w:ind w:left="8331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92FB2E">
      <w:numFmt w:val="bullet"/>
      <w:lvlText w:val="•"/>
      <w:lvlJc w:val="left"/>
      <w:pPr>
        <w:ind w:left="11159" w:hanging="250"/>
      </w:pPr>
      <w:rPr>
        <w:rFonts w:hint="default"/>
        <w:lang w:val="ru-RU" w:eastAsia="en-US" w:bidi="ar-SA"/>
      </w:rPr>
    </w:lvl>
    <w:lvl w:ilvl="2" w:tplc="CCE28B06">
      <w:numFmt w:val="bullet"/>
      <w:lvlText w:val="•"/>
      <w:lvlJc w:val="left"/>
      <w:pPr>
        <w:ind w:left="11778" w:hanging="250"/>
      </w:pPr>
      <w:rPr>
        <w:rFonts w:hint="default"/>
        <w:lang w:val="ru-RU" w:eastAsia="en-US" w:bidi="ar-SA"/>
      </w:rPr>
    </w:lvl>
    <w:lvl w:ilvl="3" w:tplc="FEBE892A">
      <w:numFmt w:val="bullet"/>
      <w:lvlText w:val="•"/>
      <w:lvlJc w:val="left"/>
      <w:pPr>
        <w:ind w:left="12396" w:hanging="250"/>
      </w:pPr>
      <w:rPr>
        <w:rFonts w:hint="default"/>
        <w:lang w:val="ru-RU" w:eastAsia="en-US" w:bidi="ar-SA"/>
      </w:rPr>
    </w:lvl>
    <w:lvl w:ilvl="4" w:tplc="BA4A34E6">
      <w:numFmt w:val="bullet"/>
      <w:lvlText w:val="•"/>
      <w:lvlJc w:val="left"/>
      <w:pPr>
        <w:ind w:left="13015" w:hanging="250"/>
      </w:pPr>
      <w:rPr>
        <w:rFonts w:hint="default"/>
        <w:lang w:val="ru-RU" w:eastAsia="en-US" w:bidi="ar-SA"/>
      </w:rPr>
    </w:lvl>
    <w:lvl w:ilvl="5" w:tplc="E8C67754">
      <w:numFmt w:val="bullet"/>
      <w:lvlText w:val="•"/>
      <w:lvlJc w:val="left"/>
      <w:pPr>
        <w:ind w:left="13634" w:hanging="250"/>
      </w:pPr>
      <w:rPr>
        <w:rFonts w:hint="default"/>
        <w:lang w:val="ru-RU" w:eastAsia="en-US" w:bidi="ar-SA"/>
      </w:rPr>
    </w:lvl>
    <w:lvl w:ilvl="6" w:tplc="31D4F196">
      <w:numFmt w:val="bullet"/>
      <w:lvlText w:val="•"/>
      <w:lvlJc w:val="left"/>
      <w:pPr>
        <w:ind w:left="14252" w:hanging="250"/>
      </w:pPr>
      <w:rPr>
        <w:rFonts w:hint="default"/>
        <w:lang w:val="ru-RU" w:eastAsia="en-US" w:bidi="ar-SA"/>
      </w:rPr>
    </w:lvl>
    <w:lvl w:ilvl="7" w:tplc="9412E30E">
      <w:numFmt w:val="bullet"/>
      <w:lvlText w:val="•"/>
      <w:lvlJc w:val="left"/>
      <w:pPr>
        <w:ind w:left="14871" w:hanging="250"/>
      </w:pPr>
      <w:rPr>
        <w:rFonts w:hint="default"/>
        <w:lang w:val="ru-RU" w:eastAsia="en-US" w:bidi="ar-SA"/>
      </w:rPr>
    </w:lvl>
    <w:lvl w:ilvl="8" w:tplc="1A56AAFC">
      <w:numFmt w:val="bullet"/>
      <w:lvlText w:val="•"/>
      <w:lvlJc w:val="left"/>
      <w:pPr>
        <w:ind w:left="15490" w:hanging="250"/>
      </w:pPr>
      <w:rPr>
        <w:rFonts w:hint="default"/>
        <w:lang w:val="ru-RU" w:eastAsia="en-US" w:bidi="ar-SA"/>
      </w:rPr>
    </w:lvl>
  </w:abstractNum>
  <w:abstractNum w:abstractNumId="12">
    <w:nsid w:val="394425F1"/>
    <w:multiLevelType w:val="hybridMultilevel"/>
    <w:tmpl w:val="44282F30"/>
    <w:lvl w:ilvl="0" w:tplc="A8ECC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112190"/>
    <w:multiLevelType w:val="multilevel"/>
    <w:tmpl w:val="82903A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E47260"/>
    <w:multiLevelType w:val="hybridMultilevel"/>
    <w:tmpl w:val="3648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B26B6"/>
    <w:multiLevelType w:val="hybridMultilevel"/>
    <w:tmpl w:val="2CB8FB74"/>
    <w:lvl w:ilvl="0" w:tplc="B91857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24B27"/>
    <w:multiLevelType w:val="hybridMultilevel"/>
    <w:tmpl w:val="7EF055FE"/>
    <w:lvl w:ilvl="0" w:tplc="E2FEBC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E75EFF"/>
    <w:multiLevelType w:val="hybridMultilevel"/>
    <w:tmpl w:val="4E5E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728EF"/>
    <w:multiLevelType w:val="hybridMultilevel"/>
    <w:tmpl w:val="4106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7423C"/>
    <w:multiLevelType w:val="hybridMultilevel"/>
    <w:tmpl w:val="F9B6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E3B5C"/>
    <w:multiLevelType w:val="hybridMultilevel"/>
    <w:tmpl w:val="C4B8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44895"/>
    <w:multiLevelType w:val="multilevel"/>
    <w:tmpl w:val="14708178"/>
    <w:lvl w:ilvl="0">
      <w:start w:val="2"/>
      <w:numFmt w:val="decimal"/>
      <w:lvlText w:val="%1"/>
      <w:lvlJc w:val="left"/>
      <w:pPr>
        <w:ind w:left="86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3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6" w:hanging="8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843"/>
      </w:pPr>
      <w:rPr>
        <w:rFonts w:hint="default"/>
        <w:lang w:val="ru-RU" w:eastAsia="en-US" w:bidi="ar-SA"/>
      </w:rPr>
    </w:lvl>
  </w:abstractNum>
  <w:abstractNum w:abstractNumId="22">
    <w:nsid w:val="738B74E9"/>
    <w:multiLevelType w:val="hybridMultilevel"/>
    <w:tmpl w:val="0EE0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D540B"/>
    <w:multiLevelType w:val="multilevel"/>
    <w:tmpl w:val="650276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>
    <w:nsid w:val="7FE556A8"/>
    <w:multiLevelType w:val="hybridMultilevel"/>
    <w:tmpl w:val="69CA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17"/>
  </w:num>
  <w:num w:numId="5">
    <w:abstractNumId w:val="4"/>
  </w:num>
  <w:num w:numId="6">
    <w:abstractNumId w:val="14"/>
  </w:num>
  <w:num w:numId="7">
    <w:abstractNumId w:val="0"/>
  </w:num>
  <w:num w:numId="8">
    <w:abstractNumId w:val="10"/>
  </w:num>
  <w:num w:numId="9">
    <w:abstractNumId w:val="3"/>
  </w:num>
  <w:num w:numId="10">
    <w:abstractNumId w:val="18"/>
  </w:num>
  <w:num w:numId="11">
    <w:abstractNumId w:val="16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5"/>
  </w:num>
  <w:num w:numId="16">
    <w:abstractNumId w:val="12"/>
  </w:num>
  <w:num w:numId="17">
    <w:abstractNumId w:val="5"/>
  </w:num>
  <w:num w:numId="18">
    <w:abstractNumId w:val="20"/>
  </w:num>
  <w:num w:numId="19">
    <w:abstractNumId w:val="13"/>
  </w:num>
  <w:num w:numId="20">
    <w:abstractNumId w:val="1"/>
  </w:num>
  <w:num w:numId="21">
    <w:abstractNumId w:val="7"/>
  </w:num>
  <w:num w:numId="22">
    <w:abstractNumId w:val="21"/>
  </w:num>
  <w:num w:numId="23">
    <w:abstractNumId w:val="2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32"/>
    <w:rsid w:val="000108D1"/>
    <w:rsid w:val="00016D17"/>
    <w:rsid w:val="00043385"/>
    <w:rsid w:val="000511A0"/>
    <w:rsid w:val="00056673"/>
    <w:rsid w:val="000A38C2"/>
    <w:rsid w:val="000C5B58"/>
    <w:rsid w:val="000C6E8B"/>
    <w:rsid w:val="000D1EA1"/>
    <w:rsid w:val="000D4463"/>
    <w:rsid w:val="00103AFE"/>
    <w:rsid w:val="001129E7"/>
    <w:rsid w:val="00162AB8"/>
    <w:rsid w:val="00183B78"/>
    <w:rsid w:val="00185FA0"/>
    <w:rsid w:val="001C6A78"/>
    <w:rsid w:val="0021008E"/>
    <w:rsid w:val="00231C0F"/>
    <w:rsid w:val="00242F13"/>
    <w:rsid w:val="00243F46"/>
    <w:rsid w:val="0029256D"/>
    <w:rsid w:val="002C6957"/>
    <w:rsid w:val="002D4D95"/>
    <w:rsid w:val="002E4E87"/>
    <w:rsid w:val="00333429"/>
    <w:rsid w:val="0038260F"/>
    <w:rsid w:val="00395B11"/>
    <w:rsid w:val="003A698B"/>
    <w:rsid w:val="003C23AF"/>
    <w:rsid w:val="003E5803"/>
    <w:rsid w:val="00401E54"/>
    <w:rsid w:val="00411567"/>
    <w:rsid w:val="0042761E"/>
    <w:rsid w:val="0044278C"/>
    <w:rsid w:val="00457397"/>
    <w:rsid w:val="004A423B"/>
    <w:rsid w:val="004B0298"/>
    <w:rsid w:val="004E015C"/>
    <w:rsid w:val="004E1D08"/>
    <w:rsid w:val="004F2682"/>
    <w:rsid w:val="00516598"/>
    <w:rsid w:val="0054461D"/>
    <w:rsid w:val="00583C56"/>
    <w:rsid w:val="00596FA3"/>
    <w:rsid w:val="005B0A02"/>
    <w:rsid w:val="005B1F85"/>
    <w:rsid w:val="005D230D"/>
    <w:rsid w:val="00636B80"/>
    <w:rsid w:val="0066011E"/>
    <w:rsid w:val="00671A96"/>
    <w:rsid w:val="0068488D"/>
    <w:rsid w:val="00686228"/>
    <w:rsid w:val="00696DC0"/>
    <w:rsid w:val="006B3547"/>
    <w:rsid w:val="006C45BE"/>
    <w:rsid w:val="006C5267"/>
    <w:rsid w:val="006D2126"/>
    <w:rsid w:val="006D6ECB"/>
    <w:rsid w:val="006F62D6"/>
    <w:rsid w:val="0073439D"/>
    <w:rsid w:val="007419C4"/>
    <w:rsid w:val="00756CD2"/>
    <w:rsid w:val="00777C7D"/>
    <w:rsid w:val="007847F7"/>
    <w:rsid w:val="007C77A6"/>
    <w:rsid w:val="007D0F9F"/>
    <w:rsid w:val="00815FF7"/>
    <w:rsid w:val="00826C26"/>
    <w:rsid w:val="00847558"/>
    <w:rsid w:val="008A5C9F"/>
    <w:rsid w:val="008C3926"/>
    <w:rsid w:val="008D1DAA"/>
    <w:rsid w:val="009017E4"/>
    <w:rsid w:val="009123D1"/>
    <w:rsid w:val="00927E70"/>
    <w:rsid w:val="00936332"/>
    <w:rsid w:val="00940197"/>
    <w:rsid w:val="009A02CC"/>
    <w:rsid w:val="009C5F7B"/>
    <w:rsid w:val="00A26D16"/>
    <w:rsid w:val="00A45D3A"/>
    <w:rsid w:val="00A64AD8"/>
    <w:rsid w:val="00A64D77"/>
    <w:rsid w:val="00A914ED"/>
    <w:rsid w:val="00AA3D76"/>
    <w:rsid w:val="00AC0C18"/>
    <w:rsid w:val="00AC148C"/>
    <w:rsid w:val="00AC7EDA"/>
    <w:rsid w:val="00AF22CF"/>
    <w:rsid w:val="00B16ED4"/>
    <w:rsid w:val="00B5200B"/>
    <w:rsid w:val="00B640BD"/>
    <w:rsid w:val="00BE67B0"/>
    <w:rsid w:val="00BF0977"/>
    <w:rsid w:val="00C6709F"/>
    <w:rsid w:val="00C97128"/>
    <w:rsid w:val="00CA1217"/>
    <w:rsid w:val="00CD0202"/>
    <w:rsid w:val="00CD0A6B"/>
    <w:rsid w:val="00CD34C4"/>
    <w:rsid w:val="00D0011B"/>
    <w:rsid w:val="00D02A14"/>
    <w:rsid w:val="00D50227"/>
    <w:rsid w:val="00DA0ACA"/>
    <w:rsid w:val="00DC3841"/>
    <w:rsid w:val="00DD0C25"/>
    <w:rsid w:val="00DE1BCA"/>
    <w:rsid w:val="00DF66E9"/>
    <w:rsid w:val="00E104FA"/>
    <w:rsid w:val="00E50D46"/>
    <w:rsid w:val="00E82252"/>
    <w:rsid w:val="00EB2C2B"/>
    <w:rsid w:val="00EF4B06"/>
    <w:rsid w:val="00EF7241"/>
    <w:rsid w:val="00F26305"/>
    <w:rsid w:val="00F40303"/>
    <w:rsid w:val="00F5129E"/>
    <w:rsid w:val="00F76F8B"/>
    <w:rsid w:val="00F836A2"/>
    <w:rsid w:val="00FA11A7"/>
    <w:rsid w:val="00FF65F7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A0"/>
  </w:style>
  <w:style w:type="paragraph" w:styleId="6">
    <w:name w:val="heading 6"/>
    <w:basedOn w:val="a"/>
    <w:next w:val="a"/>
    <w:link w:val="60"/>
    <w:qFormat/>
    <w:rsid w:val="00043385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7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6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A11A7"/>
    <w:pPr>
      <w:ind w:left="720"/>
      <w:contextualSpacing/>
    </w:pPr>
  </w:style>
  <w:style w:type="paragraph" w:styleId="a7">
    <w:name w:val="Body Text Indent"/>
    <w:basedOn w:val="a"/>
    <w:link w:val="a8"/>
    <w:rsid w:val="008D1DA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D1D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nfoinfo-item-text">
    <w:name w:val="info__info-item-text"/>
    <w:rsid w:val="008D1DAA"/>
  </w:style>
  <w:style w:type="paragraph" w:customStyle="1" w:styleId="1">
    <w:name w:val="Без интервала1"/>
    <w:rsid w:val="00D0011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F7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unhideWhenUsed/>
    <w:rsid w:val="00EB2C2B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043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Без интервала2"/>
    <w:rsid w:val="00583C56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4573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57397"/>
  </w:style>
  <w:style w:type="paragraph" w:customStyle="1" w:styleId="20">
    <w:name w:val="Знак Знак Знак2 Знак Знак Знак Знак"/>
    <w:basedOn w:val="a"/>
    <w:rsid w:val="001129E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A0"/>
  </w:style>
  <w:style w:type="paragraph" w:styleId="6">
    <w:name w:val="heading 6"/>
    <w:basedOn w:val="a"/>
    <w:next w:val="a"/>
    <w:link w:val="60"/>
    <w:qFormat/>
    <w:rsid w:val="00043385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7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6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A11A7"/>
    <w:pPr>
      <w:ind w:left="720"/>
      <w:contextualSpacing/>
    </w:pPr>
  </w:style>
  <w:style w:type="paragraph" w:styleId="a7">
    <w:name w:val="Body Text Indent"/>
    <w:basedOn w:val="a"/>
    <w:link w:val="a8"/>
    <w:rsid w:val="008D1DA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D1D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nfoinfo-item-text">
    <w:name w:val="info__info-item-text"/>
    <w:rsid w:val="008D1DAA"/>
  </w:style>
  <w:style w:type="paragraph" w:customStyle="1" w:styleId="1">
    <w:name w:val="Без интервала1"/>
    <w:rsid w:val="00D0011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F7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unhideWhenUsed/>
    <w:rsid w:val="00EB2C2B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043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Без интервала2"/>
    <w:rsid w:val="00583C56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4573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57397"/>
  </w:style>
  <w:style w:type="paragraph" w:customStyle="1" w:styleId="20">
    <w:name w:val="Знак Знак Знак2 Знак Знак Знак Знак"/>
    <w:basedOn w:val="a"/>
    <w:rsid w:val="001129E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59&amp;dst=1001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506DC0824B45FC575B546AC246995DC16E786AF7BE47262049982814550E79D7DE849E59FA768B26DEB5BFB1C4M0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4506DC0824B45FC575B546AC246995DC16E786AF7BF47262049982814550E79D7DE849E59FA768B26DEB5BFB1C4M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1359&amp;dst=100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FFB7F-AE03-4446-AEC6-7CD5401D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Docs</dc:creator>
  <cp:lastModifiedBy>RePack by Diakov</cp:lastModifiedBy>
  <cp:revision>2</cp:revision>
  <cp:lastPrinted>2025-03-18T10:28:00Z</cp:lastPrinted>
  <dcterms:created xsi:type="dcterms:W3CDTF">2025-06-16T05:21:00Z</dcterms:created>
  <dcterms:modified xsi:type="dcterms:W3CDTF">2025-06-16T05:21:00Z</dcterms:modified>
</cp:coreProperties>
</file>